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905" w:type="dxa"/>
        <w:tblLook w:val="04A0" w:firstRow="1" w:lastRow="0" w:firstColumn="1" w:lastColumn="0" w:noHBand="0" w:noVBand="1"/>
      </w:tblPr>
      <w:tblGrid>
        <w:gridCol w:w="5265"/>
        <w:gridCol w:w="5640"/>
      </w:tblGrid>
      <w:tr w:rsidR="00DF566B" w:rsidTr="002A4F66" w14:paraId="1D25F50E" w14:textId="77777777">
        <w:tc>
          <w:tcPr>
            <w:tcW w:w="5265" w:type="dxa"/>
            <w:tcMar/>
          </w:tcPr>
          <w:p w:rsidR="00DF566B" w:rsidP="2D57C78E" w:rsidRDefault="00DF566B" w14:paraId="1FC74D05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2D57C78E" w:rsidR="00DF566B">
              <w:rPr>
                <w:b w:val="1"/>
                <w:bCs w:val="1"/>
                <w:sz w:val="24"/>
                <w:szCs w:val="24"/>
              </w:rPr>
              <w:t>Visual Fixation:</w:t>
            </w:r>
          </w:p>
          <w:p w:rsidRPr="00DF566B" w:rsidR="00DF566B" w:rsidP="2D57C78E" w:rsidRDefault="00DF566B" w14:paraId="3BE26938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DF566B">
              <w:rPr>
                <w:b w:val="1"/>
                <w:bCs w:val="1"/>
                <w:i w:val="1"/>
                <w:iCs w:val="1"/>
                <w:sz w:val="22"/>
                <w:szCs w:val="22"/>
              </w:rPr>
              <w:t>Definition</w:t>
            </w:r>
            <w:r w:rsidRPr="2D57C78E" w:rsidR="00DF566B">
              <w:rPr>
                <w:i w:val="1"/>
                <w:iCs w:val="1"/>
                <w:sz w:val="22"/>
                <w:szCs w:val="22"/>
              </w:rPr>
              <w:t>:</w:t>
            </w:r>
            <w:r w:rsidRPr="2D57C78E" w:rsidR="00DF566B">
              <w:rPr>
                <w:sz w:val="22"/>
                <w:szCs w:val="22"/>
              </w:rPr>
              <w:t xml:space="preserve"> Ability to </w:t>
            </w:r>
            <w:r w:rsidRPr="2D57C78E" w:rsidR="00D43F46">
              <w:rPr>
                <w:sz w:val="22"/>
                <w:szCs w:val="22"/>
              </w:rPr>
              <w:t>locate</w:t>
            </w:r>
            <w:r w:rsidRPr="2D57C78E" w:rsidR="00D43F46">
              <w:rPr>
                <w:sz w:val="22"/>
                <w:szCs w:val="22"/>
              </w:rPr>
              <w:t xml:space="preserve"> and </w:t>
            </w:r>
            <w:r w:rsidRPr="2D57C78E" w:rsidR="00DF566B">
              <w:rPr>
                <w:sz w:val="22"/>
                <w:szCs w:val="22"/>
              </w:rPr>
              <w:t>maintain visual focus on a target for 3-5 seconds</w:t>
            </w:r>
            <w:r w:rsidRPr="2D57C78E" w:rsidR="00D43F46">
              <w:rPr>
                <w:sz w:val="22"/>
                <w:szCs w:val="22"/>
              </w:rPr>
              <w:t xml:space="preserve"> in all visual fields and at all distances</w:t>
            </w:r>
          </w:p>
          <w:p w:rsidRPr="00DF566B" w:rsidR="00DF566B" w:rsidP="2D57C78E" w:rsidRDefault="00DF566B" w14:paraId="77EB7038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DF566B">
              <w:rPr>
                <w:b w:val="1"/>
                <w:bCs w:val="1"/>
                <w:i w:val="1"/>
                <w:iCs w:val="1"/>
                <w:sz w:val="22"/>
                <w:szCs w:val="22"/>
              </w:rPr>
              <w:t>Tools:</w:t>
            </w:r>
            <w:r w:rsidRPr="2D57C78E" w:rsidR="00DF566B">
              <w:rPr>
                <w:sz w:val="22"/>
                <w:szCs w:val="22"/>
              </w:rPr>
              <w:t xml:space="preserve"> Pen/Peg</w:t>
            </w:r>
          </w:p>
          <w:p w:rsidRPr="009330FA" w:rsidR="00DF566B" w:rsidP="2D57C78E" w:rsidRDefault="00DF566B" w14:paraId="1E3CFD3F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DF566B">
              <w:rPr>
                <w:b w:val="1"/>
                <w:bCs w:val="1"/>
                <w:i w:val="1"/>
                <w:iCs w:val="1"/>
                <w:sz w:val="22"/>
                <w:szCs w:val="22"/>
              </w:rPr>
              <w:t>Procedure:</w:t>
            </w:r>
            <w:r w:rsidRPr="2D57C78E" w:rsidR="00DF566B">
              <w:rPr>
                <w:sz w:val="22"/>
                <w:szCs w:val="22"/>
              </w:rPr>
              <w:t xml:space="preserve"> Place target midline (~16”</w:t>
            </w:r>
            <w:r w:rsidRPr="2D57C78E" w:rsidR="00D43F46">
              <w:rPr>
                <w:sz w:val="22"/>
                <w:szCs w:val="22"/>
              </w:rPr>
              <w:t xml:space="preserve"> and ~30”</w:t>
            </w:r>
            <w:r w:rsidRPr="2D57C78E" w:rsidR="00DF566B">
              <w:rPr>
                <w:sz w:val="22"/>
                <w:szCs w:val="22"/>
              </w:rPr>
              <w:t>) in 8 planes of gaze (X, H) cue to hold 3-5 seconds</w:t>
            </w:r>
          </w:p>
          <w:p w:rsidRPr="00DF566B" w:rsidR="009330FA" w:rsidP="2D57C78E" w:rsidRDefault="009330FA" w14:paraId="24CC18C1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9330FA">
              <w:rPr>
                <w:b w:val="1"/>
                <w:bCs w:val="1"/>
                <w:i w:val="1"/>
                <w:iCs w:val="1"/>
                <w:sz w:val="22"/>
                <w:szCs w:val="22"/>
              </w:rPr>
              <w:t>Interpretation:</w:t>
            </w:r>
            <w:r w:rsidRPr="2D57C78E" w:rsidR="009330FA">
              <w:rPr>
                <w:sz w:val="24"/>
                <w:szCs w:val="24"/>
              </w:rPr>
              <w:t xml:space="preserve"> </w:t>
            </w:r>
            <w:r w:rsidRPr="2D57C78E" w:rsidR="009330FA">
              <w:rPr>
                <w:sz w:val="22"/>
                <w:szCs w:val="22"/>
              </w:rPr>
              <w:t xml:space="preserve">Record as “Impaired” or “Intact.” If “Impaired,” note in which quadrants. </w:t>
            </w:r>
          </w:p>
        </w:tc>
        <w:tc>
          <w:tcPr>
            <w:tcW w:w="5640" w:type="dxa"/>
            <w:tcMar/>
          </w:tcPr>
          <w:p w:rsidR="00DF566B" w:rsidP="2D57C78E" w:rsidRDefault="00DF566B" w14:paraId="44DE66CD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2D57C78E" w:rsidR="00DF566B">
              <w:rPr>
                <w:b w:val="1"/>
                <w:bCs w:val="1"/>
                <w:sz w:val="24"/>
                <w:szCs w:val="24"/>
              </w:rPr>
              <w:t>Visual Acuity</w:t>
            </w:r>
            <w:r w:rsidRPr="2D57C78E" w:rsidR="00DF566B">
              <w:rPr>
                <w:b w:val="1"/>
                <w:bCs w:val="1"/>
                <w:sz w:val="24"/>
                <w:szCs w:val="24"/>
              </w:rPr>
              <w:t>:</w:t>
            </w:r>
          </w:p>
          <w:p w:rsidRPr="00DF566B" w:rsidR="00DF566B" w:rsidP="2D57C78E" w:rsidRDefault="00DF566B" w14:paraId="231A9347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DF566B">
              <w:rPr>
                <w:b w:val="1"/>
                <w:bCs w:val="1"/>
                <w:i w:val="1"/>
                <w:iCs w:val="1"/>
                <w:sz w:val="22"/>
                <w:szCs w:val="22"/>
              </w:rPr>
              <w:t>Definition</w:t>
            </w:r>
            <w:r w:rsidRPr="2D57C78E" w:rsidR="00DF566B">
              <w:rPr>
                <w:i w:val="1"/>
                <w:iCs w:val="1"/>
                <w:sz w:val="22"/>
                <w:szCs w:val="22"/>
              </w:rPr>
              <w:t>:</w:t>
            </w:r>
            <w:r w:rsidRPr="2D57C78E" w:rsidR="00DF566B">
              <w:rPr>
                <w:sz w:val="22"/>
                <w:szCs w:val="22"/>
              </w:rPr>
              <w:t xml:space="preserve"> Clearness of vision at a particular distance </w:t>
            </w:r>
          </w:p>
          <w:p w:rsidRPr="00DF566B" w:rsidR="00DF566B" w:rsidP="2D57C78E" w:rsidRDefault="00DF566B" w14:paraId="4D90C53D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DF566B">
              <w:rPr>
                <w:b w:val="1"/>
                <w:bCs w:val="1"/>
                <w:i w:val="1"/>
                <w:iCs w:val="1"/>
                <w:sz w:val="22"/>
                <w:szCs w:val="22"/>
              </w:rPr>
              <w:t>Tools:</w:t>
            </w:r>
            <w:r w:rsidRPr="2D57C78E" w:rsidR="00DF566B">
              <w:rPr>
                <w:sz w:val="22"/>
                <w:szCs w:val="22"/>
              </w:rPr>
              <w:t xml:space="preserve"> Snellen or Lea Symbols Near and Far Acuity Charts, eye patch</w:t>
            </w:r>
          </w:p>
          <w:p w:rsidRPr="00490C30" w:rsidR="00DF566B" w:rsidP="2D57C78E" w:rsidRDefault="00DF566B" w14:paraId="45EB82B6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DF566B">
              <w:rPr>
                <w:b w:val="1"/>
                <w:bCs w:val="1"/>
                <w:i w:val="1"/>
                <w:iCs w:val="1"/>
                <w:sz w:val="22"/>
                <w:szCs w:val="22"/>
              </w:rPr>
              <w:t>Procedure:</w:t>
            </w:r>
            <w:r w:rsidRPr="2D57C78E" w:rsidR="00DF566B">
              <w:rPr>
                <w:sz w:val="22"/>
                <w:szCs w:val="22"/>
              </w:rPr>
              <w:t xml:space="preserve"> Place </w:t>
            </w:r>
            <w:r w:rsidRPr="2D57C78E" w:rsidR="00490C30">
              <w:rPr>
                <w:sz w:val="22"/>
                <w:szCs w:val="22"/>
              </w:rPr>
              <w:t>near/far charts</w:t>
            </w:r>
            <w:r w:rsidRPr="2D57C78E" w:rsidR="00DF566B">
              <w:rPr>
                <w:sz w:val="22"/>
                <w:szCs w:val="22"/>
              </w:rPr>
              <w:t xml:space="preserve"> midline </w:t>
            </w:r>
            <w:r w:rsidRPr="2D57C78E" w:rsidR="00490C30">
              <w:rPr>
                <w:sz w:val="22"/>
                <w:szCs w:val="22"/>
              </w:rPr>
              <w:t xml:space="preserve">to patient </w:t>
            </w:r>
            <w:r w:rsidRPr="2D57C78E" w:rsidR="00DF566B">
              <w:rPr>
                <w:sz w:val="22"/>
                <w:szCs w:val="22"/>
              </w:rPr>
              <w:t>(~16”</w:t>
            </w:r>
            <w:r w:rsidRPr="2D57C78E" w:rsidR="00490C30">
              <w:rPr>
                <w:sz w:val="22"/>
                <w:szCs w:val="22"/>
              </w:rPr>
              <w:t>-near, ~10’-far), testing binocularly and monocularly.</w:t>
            </w:r>
          </w:p>
          <w:p w:rsidRPr="00EB4E24" w:rsidR="00490C30" w:rsidP="2D57C78E" w:rsidRDefault="00490C30" w14:paraId="770259E1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490C30">
              <w:rPr>
                <w:b w:val="1"/>
                <w:bCs w:val="1"/>
                <w:i w:val="1"/>
                <w:iCs w:val="1"/>
                <w:sz w:val="22"/>
                <w:szCs w:val="22"/>
              </w:rPr>
              <w:t>Interpretation:</w:t>
            </w:r>
            <w:r w:rsidRPr="2D57C78E" w:rsidR="00490C30">
              <w:rPr>
                <w:sz w:val="24"/>
                <w:szCs w:val="24"/>
              </w:rPr>
              <w:t xml:space="preserve"> </w:t>
            </w:r>
            <w:r w:rsidRPr="2D57C78E" w:rsidR="00490C30">
              <w:rPr>
                <w:sz w:val="22"/>
                <w:szCs w:val="22"/>
              </w:rPr>
              <w:t>Record as smallest line read minus the number of letters missed (</w:t>
            </w:r>
            <w:r w:rsidRPr="2D57C78E" w:rsidR="00490C30">
              <w:rPr>
                <w:sz w:val="22"/>
                <w:szCs w:val="22"/>
              </w:rPr>
              <w:t>i.e.</w:t>
            </w:r>
            <w:r w:rsidRPr="2D57C78E" w:rsidR="00490C30">
              <w:rPr>
                <w:sz w:val="22"/>
                <w:szCs w:val="22"/>
              </w:rPr>
              <w:t xml:space="preserve"> 20/40-2). If 3+ errors, record score of line prior.</w:t>
            </w:r>
          </w:p>
          <w:p w:rsidR="00EB4E24" w:rsidP="7EFBDAFB" w:rsidRDefault="00EB4E24" w14:paraId="7B9BA56B" w14:textId="2BDA48F4">
            <w:pPr>
              <w:pStyle w:val="Normal"/>
              <w:rPr>
                <w:sz w:val="24"/>
                <w:szCs w:val="24"/>
              </w:rPr>
            </w:pPr>
          </w:p>
        </w:tc>
      </w:tr>
      <w:tr w:rsidR="00DF566B" w:rsidTr="002A4F66" w14:paraId="5CF430A5" w14:textId="77777777">
        <w:tc>
          <w:tcPr>
            <w:tcW w:w="5265" w:type="dxa"/>
            <w:tcMar/>
          </w:tcPr>
          <w:p w:rsidR="00D43F46" w:rsidP="2D57C78E" w:rsidRDefault="00D43F46" w14:paraId="5436E53D" w14:textId="5BD19449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002A4F66" w:rsidR="00D43F46">
              <w:rPr>
                <w:b w:val="1"/>
                <w:bCs w:val="1"/>
                <w:sz w:val="24"/>
                <w:szCs w:val="24"/>
              </w:rPr>
              <w:t>Oculomotor</w:t>
            </w:r>
            <w:r w:rsidRPr="002A4F66" w:rsidR="00D43F46">
              <w:rPr>
                <w:b w:val="1"/>
                <w:bCs w:val="1"/>
                <w:sz w:val="24"/>
                <w:szCs w:val="24"/>
              </w:rPr>
              <w:t xml:space="preserve"> - Pursuits</w:t>
            </w:r>
            <w:r w:rsidRPr="002A4F66" w:rsidR="00D43F46">
              <w:rPr>
                <w:b w:val="1"/>
                <w:bCs w:val="1"/>
                <w:sz w:val="24"/>
                <w:szCs w:val="24"/>
              </w:rPr>
              <w:t>:</w:t>
            </w:r>
          </w:p>
          <w:p w:rsidRPr="00DF566B" w:rsidR="00D43F46" w:rsidP="2D57C78E" w:rsidRDefault="00D43F46" w14:paraId="5905361E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D43F46">
              <w:rPr>
                <w:b w:val="1"/>
                <w:bCs w:val="1"/>
                <w:i w:val="1"/>
                <w:iCs w:val="1"/>
                <w:sz w:val="22"/>
                <w:szCs w:val="22"/>
              </w:rPr>
              <w:t>Definition</w:t>
            </w:r>
            <w:r w:rsidRPr="2D57C78E" w:rsidR="00D43F46">
              <w:rPr>
                <w:i w:val="1"/>
                <w:iCs w:val="1"/>
                <w:sz w:val="22"/>
                <w:szCs w:val="22"/>
              </w:rPr>
              <w:t>:</w:t>
            </w:r>
            <w:r w:rsidRPr="2D57C78E" w:rsidR="00D43F46">
              <w:rPr>
                <w:sz w:val="22"/>
                <w:szCs w:val="22"/>
              </w:rPr>
              <w:t xml:space="preserve"> Eyes smoothly following objects in space in all directions while head held steady</w:t>
            </w:r>
          </w:p>
          <w:p w:rsidRPr="00DF566B" w:rsidR="00D43F46" w:rsidP="2D57C78E" w:rsidRDefault="00D43F46" w14:paraId="37F9F863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D43F46">
              <w:rPr>
                <w:b w:val="1"/>
                <w:bCs w:val="1"/>
                <w:i w:val="1"/>
                <w:iCs w:val="1"/>
                <w:sz w:val="22"/>
                <w:szCs w:val="22"/>
              </w:rPr>
              <w:t>Tools:</w:t>
            </w:r>
            <w:r w:rsidRPr="2D57C78E" w:rsidR="00D43F46">
              <w:rPr>
                <w:sz w:val="22"/>
                <w:szCs w:val="22"/>
              </w:rPr>
              <w:t xml:space="preserve"> Pen/Peg, eye patch</w:t>
            </w:r>
          </w:p>
          <w:p w:rsidRPr="00D43F46" w:rsidR="00D43F46" w:rsidP="2D57C78E" w:rsidRDefault="00D43F46" w14:paraId="0BBABF7E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D43F46">
              <w:rPr>
                <w:b w:val="1"/>
                <w:bCs w:val="1"/>
                <w:i w:val="1"/>
                <w:iCs w:val="1"/>
                <w:sz w:val="22"/>
                <w:szCs w:val="22"/>
              </w:rPr>
              <w:t>Procedure:</w:t>
            </w:r>
            <w:r w:rsidRPr="2D57C78E" w:rsidR="00D43F46">
              <w:rPr>
                <w:sz w:val="22"/>
                <w:szCs w:val="22"/>
              </w:rPr>
              <w:t xml:space="preserve"> Place target ~16”-18” from patient’s eyes and move target in 8 planes of gaze (X, H, O both clockwise and counterclockwise), testing binocularly and monocularly.</w:t>
            </w:r>
          </w:p>
          <w:p w:rsidR="00EB4E24" w:rsidP="7EFBDAFB" w:rsidRDefault="00EB4E24" w14:paraId="765CD0FD" w14:textId="7729536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A4F66" w:rsidR="1600EBA9">
              <w:rPr>
                <w:b w:val="1"/>
                <w:bCs w:val="1"/>
                <w:i w:val="1"/>
                <w:iCs w:val="1"/>
                <w:sz w:val="22"/>
                <w:szCs w:val="22"/>
              </w:rPr>
              <w:t>Interpretation:</w:t>
            </w:r>
            <w:r w:rsidRPr="002A4F66" w:rsidR="1600EBA9">
              <w:rPr>
                <w:sz w:val="24"/>
                <w:szCs w:val="24"/>
              </w:rPr>
              <w:t xml:space="preserve"> </w:t>
            </w:r>
            <w:r w:rsidRPr="002A4F66" w:rsidR="1600EBA9">
              <w:rPr>
                <w:sz w:val="22"/>
                <w:szCs w:val="22"/>
              </w:rPr>
              <w:t xml:space="preserve">Record as “Impaired” or “Intact.” If “Impaired,” note </w:t>
            </w:r>
            <w:r w:rsidRPr="002A4F66" w:rsidR="1600EBA9">
              <w:rPr>
                <w:sz w:val="22"/>
                <w:szCs w:val="22"/>
              </w:rPr>
              <w:t>deficits in visual attention, abnormal jerky movements, head movements, nystagmus, over/under shooting to specific visual fields, or difficulty crossing midline</w:t>
            </w:r>
            <w:r w:rsidRPr="002A4F66" w:rsidR="1600EBA9">
              <w:rPr>
                <w:sz w:val="22"/>
                <w:szCs w:val="22"/>
              </w:rPr>
              <w:t>.</w:t>
            </w:r>
          </w:p>
          <w:p w:rsidR="00EB4E24" w:rsidP="002A4F66" w:rsidRDefault="00EB4E24" w14:paraId="0CDD5F0D" w14:textId="25669C45">
            <w:pPr>
              <w:pStyle w:val="ListParagraph"/>
              <w:ind w:left="720"/>
              <w:rPr>
                <w:sz w:val="24"/>
                <w:szCs w:val="24"/>
              </w:rPr>
            </w:pPr>
          </w:p>
          <w:p w:rsidR="00EB4E24" w:rsidP="002A4F66" w:rsidRDefault="00EB4E24" w14:paraId="392899C1" w14:textId="0B90DF97">
            <w:pPr>
              <w:pStyle w:val="ListParagraph"/>
              <w:ind w:left="720"/>
              <w:rPr>
                <w:sz w:val="24"/>
                <w:szCs w:val="24"/>
              </w:rPr>
            </w:pPr>
          </w:p>
        </w:tc>
        <w:tc>
          <w:tcPr>
            <w:tcW w:w="5640" w:type="dxa"/>
            <w:tcMar/>
          </w:tcPr>
          <w:p w:rsidR="00C4514F" w:rsidP="2D57C78E" w:rsidRDefault="00C4514F" w14:paraId="659F4C1D" w14:textId="77E2810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002A4F66" w:rsidR="00C4514F">
              <w:rPr>
                <w:b w:val="1"/>
                <w:bCs w:val="1"/>
                <w:sz w:val="24"/>
                <w:szCs w:val="24"/>
              </w:rPr>
              <w:t>Oculomotor</w:t>
            </w:r>
            <w:r w:rsidRPr="002A4F66" w:rsidR="00C4514F">
              <w:rPr>
                <w:b w:val="1"/>
                <w:bCs w:val="1"/>
                <w:sz w:val="24"/>
                <w:szCs w:val="24"/>
              </w:rPr>
              <w:t xml:space="preserve"> - Saccades</w:t>
            </w:r>
            <w:r w:rsidRPr="002A4F66" w:rsidR="00C4514F">
              <w:rPr>
                <w:b w:val="1"/>
                <w:bCs w:val="1"/>
                <w:sz w:val="24"/>
                <w:szCs w:val="24"/>
              </w:rPr>
              <w:t>:</w:t>
            </w:r>
          </w:p>
          <w:p w:rsidRPr="00C4514F" w:rsidR="00C4514F" w:rsidP="2D57C78E" w:rsidRDefault="00C4514F" w14:paraId="2B37EDEC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C4514F">
              <w:rPr>
                <w:b w:val="1"/>
                <w:bCs w:val="1"/>
                <w:i w:val="1"/>
                <w:iCs w:val="1"/>
                <w:sz w:val="22"/>
                <w:szCs w:val="22"/>
              </w:rPr>
              <w:t>Definition</w:t>
            </w:r>
            <w:r w:rsidRPr="2D57C78E" w:rsidR="00C4514F">
              <w:rPr>
                <w:i w:val="1"/>
                <w:iCs w:val="1"/>
                <w:sz w:val="22"/>
                <w:szCs w:val="22"/>
              </w:rPr>
              <w:t>:</w:t>
            </w:r>
            <w:r w:rsidRPr="2D57C78E" w:rsidR="00C4514F">
              <w:rPr>
                <w:sz w:val="22"/>
                <w:szCs w:val="22"/>
              </w:rPr>
              <w:t xml:space="preserve"> Sequenced rapid eye movements that change line of sight</w:t>
            </w:r>
          </w:p>
          <w:p w:rsidRPr="00DF566B" w:rsidR="00C4514F" w:rsidP="2D57C78E" w:rsidRDefault="00C4514F" w14:paraId="1BAF341A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C4514F">
              <w:rPr>
                <w:b w:val="1"/>
                <w:bCs w:val="1"/>
                <w:i w:val="1"/>
                <w:iCs w:val="1"/>
                <w:sz w:val="22"/>
                <w:szCs w:val="22"/>
              </w:rPr>
              <w:t>Tools:</w:t>
            </w:r>
            <w:r w:rsidRPr="2D57C78E" w:rsidR="00C4514F">
              <w:rPr>
                <w:sz w:val="22"/>
                <w:szCs w:val="22"/>
              </w:rPr>
              <w:t xml:space="preserve"> 2 differently colored Pens/Pegs, eye patch</w:t>
            </w:r>
          </w:p>
          <w:p w:rsidRPr="00C4514F" w:rsidR="00C4514F" w:rsidP="2D57C78E" w:rsidRDefault="00C4514F" w14:paraId="2B6E9A38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C4514F">
              <w:rPr>
                <w:b w:val="1"/>
                <w:bCs w:val="1"/>
                <w:i w:val="1"/>
                <w:iCs w:val="1"/>
                <w:sz w:val="22"/>
                <w:szCs w:val="22"/>
              </w:rPr>
              <w:t>Procedure:</w:t>
            </w:r>
            <w:r w:rsidRPr="2D57C78E" w:rsidR="00C4514F">
              <w:rPr>
                <w:sz w:val="22"/>
                <w:szCs w:val="22"/>
              </w:rPr>
              <w:t xml:space="preserve"> Place targets ~16”-20” from patient’s eyes and ~10” apart from one another, asking patient to look at specific target upon command 3x for each visual field, testing binocularly and monocularly.</w:t>
            </w:r>
          </w:p>
          <w:p w:rsidR="00EB4E24" w:rsidP="7EFBDAFB" w:rsidRDefault="00EB4E24" w14:paraId="5FF41337" w14:textId="2DB863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A4F66" w:rsidR="48A8E169">
              <w:rPr>
                <w:b w:val="1"/>
                <w:bCs w:val="1"/>
                <w:i w:val="1"/>
                <w:iCs w:val="1"/>
                <w:sz w:val="22"/>
                <w:szCs w:val="22"/>
              </w:rPr>
              <w:t>Interpretation:</w:t>
            </w:r>
            <w:r w:rsidRPr="002A4F66" w:rsidR="48A8E169">
              <w:rPr>
                <w:sz w:val="24"/>
                <w:szCs w:val="24"/>
              </w:rPr>
              <w:t xml:space="preserve"> </w:t>
            </w:r>
            <w:r w:rsidRPr="002A4F66" w:rsidR="48A8E169">
              <w:rPr>
                <w:sz w:val="22"/>
                <w:szCs w:val="22"/>
              </w:rPr>
              <w:t xml:space="preserve">Record as “Impaired” or “Intact.” If “Impaired,” note deficits in </w:t>
            </w:r>
            <w:r w:rsidRPr="002A4F66" w:rsidR="48A8E169">
              <w:rPr>
                <w:sz w:val="22"/>
                <w:szCs w:val="22"/>
              </w:rPr>
              <w:t>inability to await verbal command</w:t>
            </w:r>
            <w:r w:rsidRPr="002A4F66" w:rsidR="48A8E169">
              <w:rPr>
                <w:sz w:val="22"/>
                <w:szCs w:val="22"/>
              </w:rPr>
              <w:t>, head movements,</w:t>
            </w:r>
            <w:r w:rsidRPr="002A4F66" w:rsidR="48A8E169">
              <w:rPr>
                <w:sz w:val="22"/>
                <w:szCs w:val="22"/>
              </w:rPr>
              <w:t xml:space="preserve"> or</w:t>
            </w:r>
            <w:r w:rsidRPr="002A4F66" w:rsidR="48A8E169">
              <w:rPr>
                <w:sz w:val="22"/>
                <w:szCs w:val="22"/>
              </w:rPr>
              <w:t xml:space="preserve"> over/under </w:t>
            </w:r>
          </w:p>
          <w:p w:rsidR="00EB4E24" w:rsidP="002A4F66" w:rsidRDefault="00EB4E24" w14:paraId="11008B7F" w14:textId="39114B08">
            <w:pPr>
              <w:pStyle w:val="ListParagraph"/>
              <w:ind w:left="720"/>
              <w:rPr>
                <w:sz w:val="24"/>
                <w:szCs w:val="24"/>
              </w:rPr>
            </w:pPr>
            <w:r w:rsidRPr="002A4F66" w:rsidR="48A8E169">
              <w:rPr>
                <w:sz w:val="22"/>
                <w:szCs w:val="22"/>
              </w:rPr>
              <w:t>shooting to specific visual fields.</w:t>
            </w:r>
          </w:p>
        </w:tc>
      </w:tr>
      <w:tr w:rsidR="00DF566B" w:rsidTr="002A4F66" w14:paraId="17BDDF71" w14:textId="77777777">
        <w:tc>
          <w:tcPr>
            <w:tcW w:w="5265" w:type="dxa"/>
            <w:tcBorders>
              <w:bottom w:val="single" w:color="0D0D0D" w:themeColor="text1" w:themeTint="F2" w:sz="4"/>
            </w:tcBorders>
            <w:tcMar/>
          </w:tcPr>
          <w:p w:rsidR="00A94017" w:rsidP="2D57C78E" w:rsidRDefault="00A94017" w14:paraId="1EFB1BE9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2D57C78E" w:rsidR="00A94017">
              <w:rPr>
                <w:b w:val="1"/>
                <w:bCs w:val="1"/>
                <w:sz w:val="24"/>
                <w:szCs w:val="24"/>
              </w:rPr>
              <w:t>Eye Alignment – Corneal Reflex</w:t>
            </w:r>
            <w:r w:rsidRPr="2D57C78E" w:rsidR="00A94017">
              <w:rPr>
                <w:b w:val="1"/>
                <w:bCs w:val="1"/>
                <w:sz w:val="24"/>
                <w:szCs w:val="24"/>
              </w:rPr>
              <w:t>:</w:t>
            </w:r>
          </w:p>
          <w:p w:rsidRPr="00DF566B" w:rsidR="00A94017" w:rsidP="2D57C78E" w:rsidRDefault="00A94017" w14:paraId="226A77B0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A94017">
              <w:rPr>
                <w:b w:val="1"/>
                <w:bCs w:val="1"/>
                <w:i w:val="1"/>
                <w:iCs w:val="1"/>
                <w:sz w:val="22"/>
                <w:szCs w:val="22"/>
              </w:rPr>
              <w:t>Definition</w:t>
            </w:r>
            <w:r w:rsidRPr="2D57C78E" w:rsidR="00A94017">
              <w:rPr>
                <w:i w:val="1"/>
                <w:iCs w:val="1"/>
                <w:sz w:val="22"/>
                <w:szCs w:val="22"/>
              </w:rPr>
              <w:t>:</w:t>
            </w:r>
            <w:r w:rsidRPr="2D57C78E" w:rsidR="00A94017">
              <w:rPr>
                <w:sz w:val="22"/>
                <w:szCs w:val="22"/>
              </w:rPr>
              <w:t xml:space="preserve"> Symmetrical alignment of eyes at midline</w:t>
            </w:r>
          </w:p>
          <w:p w:rsidRPr="00DF566B" w:rsidR="00A94017" w:rsidP="2D57C78E" w:rsidRDefault="00A94017" w14:paraId="697E5DB2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A94017">
              <w:rPr>
                <w:b w:val="1"/>
                <w:bCs w:val="1"/>
                <w:i w:val="1"/>
                <w:iCs w:val="1"/>
                <w:sz w:val="22"/>
                <w:szCs w:val="22"/>
              </w:rPr>
              <w:t>Tools:</w:t>
            </w:r>
            <w:r w:rsidRPr="2D57C78E" w:rsidR="00A94017">
              <w:rPr>
                <w:sz w:val="22"/>
                <w:szCs w:val="22"/>
              </w:rPr>
              <w:t xml:space="preserve"> Pen light</w:t>
            </w:r>
          </w:p>
          <w:p w:rsidRPr="00A94017" w:rsidR="00A94017" w:rsidP="2D57C78E" w:rsidRDefault="00A94017" w14:paraId="2FDD6FCC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A94017">
              <w:rPr>
                <w:b w:val="1"/>
                <w:bCs w:val="1"/>
                <w:i w:val="1"/>
                <w:iCs w:val="1"/>
                <w:sz w:val="22"/>
                <w:szCs w:val="22"/>
              </w:rPr>
              <w:t>Procedure:</w:t>
            </w:r>
            <w:r w:rsidRPr="2D57C78E" w:rsidR="00A94017">
              <w:rPr>
                <w:sz w:val="22"/>
                <w:szCs w:val="22"/>
              </w:rPr>
              <w:t xml:space="preserve"> Hold pen light ~16” from bridge of nose and </w:t>
            </w:r>
            <w:r w:rsidRPr="2D57C78E" w:rsidR="00A94017">
              <w:rPr>
                <w:sz w:val="22"/>
                <w:szCs w:val="22"/>
              </w:rPr>
              <w:t>observe</w:t>
            </w:r>
            <w:r w:rsidRPr="2D57C78E" w:rsidR="00A94017">
              <w:rPr>
                <w:sz w:val="22"/>
                <w:szCs w:val="22"/>
              </w:rPr>
              <w:t xml:space="preserve"> symmetry of reflection in both pupils</w:t>
            </w:r>
          </w:p>
          <w:p w:rsidR="00DF566B" w:rsidP="2D57C78E" w:rsidRDefault="00A94017" w14:paraId="5D16C1CB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A94017">
              <w:rPr>
                <w:b w:val="1"/>
                <w:bCs w:val="1"/>
                <w:i w:val="1"/>
                <w:iCs w:val="1"/>
                <w:sz w:val="22"/>
                <w:szCs w:val="22"/>
              </w:rPr>
              <w:t>Interpretation:</w:t>
            </w:r>
            <w:r w:rsidRPr="2D57C78E" w:rsidR="00A94017">
              <w:rPr>
                <w:sz w:val="24"/>
                <w:szCs w:val="24"/>
              </w:rPr>
              <w:t xml:space="preserve"> </w:t>
            </w:r>
            <w:r w:rsidRPr="2D57C78E" w:rsidR="00A94017">
              <w:rPr>
                <w:sz w:val="22"/>
                <w:szCs w:val="22"/>
              </w:rPr>
              <w:t xml:space="preserve">Record as </w:t>
            </w:r>
            <w:r w:rsidRPr="2D57C78E" w:rsidR="00A94017">
              <w:rPr>
                <w:sz w:val="22"/>
                <w:szCs w:val="22"/>
              </w:rPr>
              <w:t xml:space="preserve">“Intact” or if not intact whether </w:t>
            </w:r>
            <w:r w:rsidRPr="2D57C78E" w:rsidR="00A94017">
              <w:rPr>
                <w:sz w:val="22"/>
                <w:szCs w:val="22"/>
              </w:rPr>
              <w:t>observed</w:t>
            </w:r>
            <w:r w:rsidRPr="2D57C78E" w:rsidR="00A94017">
              <w:rPr>
                <w:sz w:val="22"/>
                <w:szCs w:val="22"/>
              </w:rPr>
              <w:t xml:space="preserve"> “Esophoria” (inward misalignment) or “Exophoria” (outward misalignment) </w:t>
            </w:r>
          </w:p>
        </w:tc>
        <w:tc>
          <w:tcPr>
            <w:tcW w:w="5640" w:type="dxa"/>
            <w:tcMar/>
          </w:tcPr>
          <w:p w:rsidR="00A94017" w:rsidP="2D57C78E" w:rsidRDefault="00A94017" w14:paraId="4D157D09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2D57C78E" w:rsidR="00A94017">
              <w:rPr>
                <w:b w:val="1"/>
                <w:bCs w:val="1"/>
                <w:sz w:val="24"/>
                <w:szCs w:val="24"/>
              </w:rPr>
              <w:t>Eye Alignment – Maddox Rod</w:t>
            </w:r>
            <w:r w:rsidRPr="2D57C78E" w:rsidR="00A94017">
              <w:rPr>
                <w:b w:val="1"/>
                <w:bCs w:val="1"/>
                <w:sz w:val="24"/>
                <w:szCs w:val="24"/>
              </w:rPr>
              <w:t>:</w:t>
            </w:r>
          </w:p>
          <w:p w:rsidRPr="00DF566B" w:rsidR="00A94017" w:rsidP="2D57C78E" w:rsidRDefault="00A94017" w14:paraId="4C6A9883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A94017">
              <w:rPr>
                <w:b w:val="1"/>
                <w:bCs w:val="1"/>
                <w:i w:val="1"/>
                <w:iCs w:val="1"/>
                <w:sz w:val="22"/>
                <w:szCs w:val="22"/>
              </w:rPr>
              <w:t>Definition</w:t>
            </w:r>
            <w:r w:rsidRPr="2D57C78E" w:rsidR="00A94017">
              <w:rPr>
                <w:i w:val="1"/>
                <w:iCs w:val="1"/>
                <w:sz w:val="22"/>
                <w:szCs w:val="22"/>
              </w:rPr>
              <w:t>:</w:t>
            </w:r>
            <w:r w:rsidRPr="2D57C78E" w:rsidR="00A94017">
              <w:rPr>
                <w:sz w:val="22"/>
                <w:szCs w:val="22"/>
              </w:rPr>
              <w:t xml:space="preserve"> Symmetrical alignment of eyes at midline</w:t>
            </w:r>
          </w:p>
          <w:p w:rsidRPr="00DF566B" w:rsidR="00A94017" w:rsidP="2D57C78E" w:rsidRDefault="00A94017" w14:paraId="3069B60D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A94017">
              <w:rPr>
                <w:b w:val="1"/>
                <w:bCs w:val="1"/>
                <w:i w:val="1"/>
                <w:iCs w:val="1"/>
                <w:sz w:val="22"/>
                <w:szCs w:val="22"/>
              </w:rPr>
              <w:t>Tools:</w:t>
            </w:r>
            <w:r w:rsidRPr="2D57C78E" w:rsidR="00A94017">
              <w:rPr>
                <w:sz w:val="22"/>
                <w:szCs w:val="22"/>
              </w:rPr>
              <w:t xml:space="preserve"> Pen light, Maddox Rod (Red paddle), Near Phoria Card</w:t>
            </w:r>
          </w:p>
          <w:p w:rsidRPr="00A94017" w:rsidR="00A94017" w:rsidP="2D57C78E" w:rsidRDefault="00A94017" w14:paraId="6279F01B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A94017">
              <w:rPr>
                <w:b w:val="1"/>
                <w:bCs w:val="1"/>
                <w:i w:val="1"/>
                <w:iCs w:val="1"/>
                <w:sz w:val="22"/>
                <w:szCs w:val="22"/>
              </w:rPr>
              <w:t>Procedure:</w:t>
            </w:r>
            <w:r w:rsidRPr="2D57C78E" w:rsidR="00A94017">
              <w:rPr>
                <w:sz w:val="22"/>
                <w:szCs w:val="22"/>
              </w:rPr>
              <w:t xml:space="preserve"> Hold rod so lines on rod horizontal on patient’s eye</w:t>
            </w:r>
            <w:r w:rsidRPr="2D57C78E" w:rsidR="00161460">
              <w:rPr>
                <w:sz w:val="22"/>
                <w:szCs w:val="22"/>
              </w:rPr>
              <w:t xml:space="preserve"> and place </w:t>
            </w:r>
            <w:r w:rsidRPr="2D57C78E" w:rsidR="00A94017">
              <w:rPr>
                <w:sz w:val="22"/>
                <w:szCs w:val="22"/>
              </w:rPr>
              <w:t xml:space="preserve">pen light </w:t>
            </w:r>
            <w:r w:rsidRPr="2D57C78E" w:rsidR="00161460">
              <w:rPr>
                <w:sz w:val="22"/>
                <w:szCs w:val="22"/>
              </w:rPr>
              <w:t xml:space="preserve">into slot behind card positioned </w:t>
            </w:r>
            <w:r w:rsidRPr="2D57C78E" w:rsidR="00A94017">
              <w:rPr>
                <w:sz w:val="22"/>
                <w:szCs w:val="22"/>
              </w:rPr>
              <w:t xml:space="preserve">~16” from bridge of nose </w:t>
            </w:r>
            <w:r w:rsidRPr="2D57C78E" w:rsidR="00161460">
              <w:rPr>
                <w:sz w:val="22"/>
                <w:szCs w:val="22"/>
              </w:rPr>
              <w:t xml:space="preserve">asking patient to </w:t>
            </w:r>
            <w:r w:rsidRPr="2D57C78E" w:rsidR="00161460">
              <w:rPr>
                <w:sz w:val="22"/>
                <w:szCs w:val="22"/>
              </w:rPr>
              <w:t>indicate</w:t>
            </w:r>
            <w:r w:rsidRPr="2D57C78E" w:rsidR="00161460">
              <w:rPr>
                <w:sz w:val="22"/>
                <w:szCs w:val="22"/>
              </w:rPr>
              <w:t xml:space="preserve"> number in which they see a vertical red line passing through. </w:t>
            </w:r>
            <w:r w:rsidRPr="2D57C78E" w:rsidR="00161460">
              <w:rPr>
                <w:sz w:val="22"/>
                <w:szCs w:val="22"/>
              </w:rPr>
              <w:t>Complete against with rod vertically and patient indicating horizontal red line.</w:t>
            </w:r>
          </w:p>
          <w:p w:rsidR="00EB4E24" w:rsidP="7EFBDAFB" w:rsidRDefault="00EB4E24" w14:paraId="21F65E13" w14:textId="457A0F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A4F66" w:rsidR="2D6EAE3D">
              <w:rPr>
                <w:b w:val="1"/>
                <w:bCs w:val="1"/>
                <w:i w:val="1"/>
                <w:iCs w:val="1"/>
                <w:sz w:val="22"/>
                <w:szCs w:val="22"/>
              </w:rPr>
              <w:t>Interpretation:</w:t>
            </w:r>
            <w:r w:rsidRPr="002A4F66" w:rsidR="2D6EAE3D">
              <w:rPr>
                <w:sz w:val="24"/>
                <w:szCs w:val="24"/>
              </w:rPr>
              <w:t xml:space="preserve"> </w:t>
            </w:r>
            <w:r w:rsidRPr="002A4F66" w:rsidR="2D6EAE3D">
              <w:rPr>
                <w:sz w:val="22"/>
                <w:szCs w:val="22"/>
              </w:rPr>
              <w:t xml:space="preserve">Record </w:t>
            </w:r>
            <w:r w:rsidRPr="002A4F66" w:rsidR="242D2920">
              <w:rPr>
                <w:sz w:val="22"/>
                <w:szCs w:val="22"/>
              </w:rPr>
              <w:t>“Intact” or “</w:t>
            </w:r>
            <w:r w:rsidRPr="002A4F66" w:rsidR="4CE37FD1">
              <w:rPr>
                <w:sz w:val="22"/>
                <w:szCs w:val="22"/>
              </w:rPr>
              <w:t>Impaired</w:t>
            </w:r>
            <w:r w:rsidRPr="002A4F66" w:rsidR="242D2920">
              <w:rPr>
                <w:sz w:val="22"/>
                <w:szCs w:val="22"/>
              </w:rPr>
              <w:t xml:space="preserve">” </w:t>
            </w:r>
            <w:r w:rsidRPr="002A4F66" w:rsidR="4CE37FD1">
              <w:rPr>
                <w:sz w:val="22"/>
                <w:szCs w:val="22"/>
              </w:rPr>
              <w:t>(</w:t>
            </w:r>
            <w:r w:rsidRPr="002A4F66" w:rsidR="242D2920">
              <w:rPr>
                <w:sz w:val="22"/>
                <w:szCs w:val="22"/>
              </w:rPr>
              <w:t>Impaired = 2+ diopters from midline</w:t>
            </w:r>
            <w:r w:rsidRPr="002A4F66" w:rsidR="4CE37FD1">
              <w:rPr>
                <w:sz w:val="22"/>
                <w:szCs w:val="22"/>
              </w:rPr>
              <w:t>)</w:t>
            </w:r>
          </w:p>
          <w:p w:rsidR="00EB4E24" w:rsidP="002A4F66" w:rsidRDefault="00EB4E24" w14:paraId="7C2D12AC" w14:textId="661A1AE6">
            <w:pPr>
              <w:pStyle w:val="ListParagraph"/>
              <w:ind w:left="720"/>
              <w:rPr>
                <w:sz w:val="24"/>
                <w:szCs w:val="24"/>
              </w:rPr>
            </w:pPr>
          </w:p>
          <w:p w:rsidR="00EB4E24" w:rsidP="002A4F66" w:rsidRDefault="00EB4E24" w14:paraId="0A8E7F7F" w14:textId="3F0D3F97">
            <w:pPr>
              <w:pStyle w:val="Normal"/>
              <w:ind w:left="720"/>
              <w:rPr>
                <w:sz w:val="24"/>
                <w:szCs w:val="24"/>
              </w:rPr>
            </w:pPr>
          </w:p>
        </w:tc>
      </w:tr>
      <w:tr w:rsidR="00DF566B" w:rsidTr="002A4F66" w14:paraId="42D6212F" w14:textId="77777777">
        <w:tc>
          <w:tcPr>
            <w:tcW w:w="5265" w:type="dxa"/>
            <w:tcBorders>
              <w:top w:val="single" w:color="0D0D0D" w:themeColor="text1" w:themeTint="F2" w:sz="4"/>
            </w:tcBorders>
            <w:tcMar/>
          </w:tcPr>
          <w:p w:rsidR="00EB4E24" w:rsidP="2D57C78E" w:rsidRDefault="00EB4E24" w14:paraId="6A319D48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2D57C78E" w:rsidR="00EB4E24">
              <w:rPr>
                <w:b w:val="1"/>
                <w:bCs w:val="1"/>
                <w:sz w:val="24"/>
                <w:szCs w:val="24"/>
              </w:rPr>
              <w:t>Convergence</w:t>
            </w:r>
            <w:r w:rsidRPr="2D57C78E" w:rsidR="00EB4E24">
              <w:rPr>
                <w:b w:val="1"/>
                <w:bCs w:val="1"/>
                <w:sz w:val="24"/>
                <w:szCs w:val="24"/>
              </w:rPr>
              <w:t>:</w:t>
            </w:r>
          </w:p>
          <w:p w:rsidRPr="00DF566B" w:rsidR="00EB4E24" w:rsidP="2D57C78E" w:rsidRDefault="00EB4E24" w14:paraId="0C6BCBF2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EB4E24">
              <w:rPr>
                <w:b w:val="1"/>
                <w:bCs w:val="1"/>
                <w:i w:val="1"/>
                <w:iCs w:val="1"/>
                <w:sz w:val="22"/>
                <w:szCs w:val="22"/>
              </w:rPr>
              <w:t>Definition</w:t>
            </w:r>
            <w:r w:rsidRPr="2D57C78E" w:rsidR="00EB4E24">
              <w:rPr>
                <w:i w:val="1"/>
                <w:iCs w:val="1"/>
                <w:sz w:val="22"/>
                <w:szCs w:val="22"/>
              </w:rPr>
              <w:t>:</w:t>
            </w:r>
            <w:r w:rsidRPr="2D57C78E" w:rsidR="00EB4E24">
              <w:rPr>
                <w:sz w:val="22"/>
                <w:szCs w:val="22"/>
              </w:rPr>
              <w:t xml:space="preserve"> </w:t>
            </w:r>
            <w:r w:rsidRPr="2D57C78E" w:rsidR="00926839">
              <w:rPr>
                <w:sz w:val="22"/>
                <w:szCs w:val="22"/>
              </w:rPr>
              <w:t xml:space="preserve">Ability to </w:t>
            </w:r>
            <w:r w:rsidRPr="2D57C78E" w:rsidR="00926839">
              <w:rPr>
                <w:sz w:val="22"/>
                <w:szCs w:val="22"/>
              </w:rPr>
              <w:t>maintain</w:t>
            </w:r>
            <w:r w:rsidRPr="2D57C78E" w:rsidR="00926839">
              <w:rPr>
                <w:sz w:val="22"/>
                <w:szCs w:val="22"/>
              </w:rPr>
              <w:t xml:space="preserve"> focus as an </w:t>
            </w:r>
            <w:r w:rsidRPr="2D57C78E" w:rsidR="00926839">
              <w:rPr>
                <w:sz w:val="22"/>
                <w:szCs w:val="22"/>
              </w:rPr>
              <w:t>objects</w:t>
            </w:r>
            <w:r w:rsidRPr="2D57C78E" w:rsidR="00926839">
              <w:rPr>
                <w:sz w:val="22"/>
                <w:szCs w:val="22"/>
              </w:rPr>
              <w:t xml:space="preserve"> moves closer to the body</w:t>
            </w:r>
          </w:p>
          <w:p w:rsidRPr="00DF566B" w:rsidR="00EB4E24" w:rsidP="2D57C78E" w:rsidRDefault="00EB4E24" w14:paraId="1E7BAEE6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EB4E24">
              <w:rPr>
                <w:b w:val="1"/>
                <w:bCs w:val="1"/>
                <w:i w:val="1"/>
                <w:iCs w:val="1"/>
                <w:sz w:val="22"/>
                <w:szCs w:val="22"/>
              </w:rPr>
              <w:t>Tools:</w:t>
            </w:r>
            <w:r w:rsidRPr="2D57C78E" w:rsidR="00926839">
              <w:rPr>
                <w:sz w:val="22"/>
                <w:szCs w:val="22"/>
              </w:rPr>
              <w:t xml:space="preserve"> Pen/Peg</w:t>
            </w:r>
          </w:p>
          <w:p w:rsidRPr="009018FF" w:rsidR="009018FF" w:rsidP="2D57C78E" w:rsidRDefault="00EB4E24" w14:paraId="09F178F0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EB4E24">
              <w:rPr>
                <w:b w:val="1"/>
                <w:bCs w:val="1"/>
                <w:i w:val="1"/>
                <w:iCs w:val="1"/>
                <w:sz w:val="22"/>
                <w:szCs w:val="22"/>
              </w:rPr>
              <w:t>Procedure:</w:t>
            </w:r>
            <w:r w:rsidRPr="2D57C78E" w:rsidR="00EB4E24">
              <w:rPr>
                <w:sz w:val="22"/>
                <w:szCs w:val="22"/>
              </w:rPr>
              <w:t xml:space="preserve"> Hold</w:t>
            </w:r>
            <w:r w:rsidRPr="2D57C78E" w:rsidR="00926839">
              <w:rPr>
                <w:sz w:val="22"/>
                <w:szCs w:val="22"/>
              </w:rPr>
              <w:t xml:space="preserve"> target ~20</w:t>
            </w:r>
            <w:r w:rsidRPr="2D57C78E" w:rsidR="00EB4E24">
              <w:rPr>
                <w:sz w:val="22"/>
                <w:szCs w:val="22"/>
              </w:rPr>
              <w:t xml:space="preserve">” from bridge of nose and </w:t>
            </w:r>
            <w:r w:rsidRPr="2D57C78E" w:rsidR="00926839">
              <w:rPr>
                <w:sz w:val="22"/>
                <w:szCs w:val="22"/>
              </w:rPr>
              <w:t xml:space="preserve">slowly move target towards patient asking when target becomes blurry, then slowly move target away from patient asking when patient sees </w:t>
            </w:r>
            <w:r w:rsidRPr="2D57C78E" w:rsidR="00926839">
              <w:rPr>
                <w:sz w:val="22"/>
                <w:szCs w:val="22"/>
              </w:rPr>
              <w:t>double</w:t>
            </w:r>
            <w:r w:rsidRPr="2D57C78E" w:rsidR="00926839">
              <w:rPr>
                <w:sz w:val="22"/>
                <w:szCs w:val="22"/>
              </w:rPr>
              <w:t xml:space="preserve"> or eyes deviate as well as when target becomes single again</w:t>
            </w:r>
          </w:p>
          <w:p w:rsidR="00DF0CD9" w:rsidP="7EFBDAFB" w:rsidRDefault="00DF0CD9" w14:paraId="11625171" w14:textId="6EFAFA7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A4F66" w:rsidR="07FBF4A0">
              <w:rPr>
                <w:b w:val="1"/>
                <w:bCs w:val="1"/>
                <w:i w:val="1"/>
                <w:iCs w:val="1"/>
                <w:sz w:val="22"/>
                <w:szCs w:val="22"/>
              </w:rPr>
              <w:t>Interpretation:</w:t>
            </w:r>
            <w:r w:rsidRPr="002A4F66" w:rsidR="07FBF4A0">
              <w:rPr>
                <w:sz w:val="24"/>
                <w:szCs w:val="24"/>
              </w:rPr>
              <w:t xml:space="preserve"> </w:t>
            </w:r>
            <w:r w:rsidRPr="002A4F66" w:rsidR="07FBF4A0">
              <w:rPr>
                <w:sz w:val="22"/>
                <w:szCs w:val="22"/>
              </w:rPr>
              <w:t xml:space="preserve">Record </w:t>
            </w:r>
            <w:r w:rsidRPr="002A4F66" w:rsidR="61371032">
              <w:rPr>
                <w:sz w:val="22"/>
                <w:szCs w:val="22"/>
              </w:rPr>
              <w:t>in inches “break point” (double or deviation), “blur point” (target becomes blurry), and “recovery point” (target single again). Intact = 4” to nose</w:t>
            </w:r>
          </w:p>
        </w:tc>
        <w:tc>
          <w:tcPr>
            <w:tcW w:w="5640" w:type="dxa"/>
            <w:tcMar/>
          </w:tcPr>
          <w:p w:rsidR="00A4077A" w:rsidP="2D57C78E" w:rsidRDefault="00A4077A" w14:paraId="03DB1CF1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2D57C78E" w:rsidR="00A4077A">
              <w:rPr>
                <w:b w:val="1"/>
                <w:bCs w:val="1"/>
                <w:sz w:val="24"/>
                <w:szCs w:val="24"/>
              </w:rPr>
              <w:t>Visual Fields</w:t>
            </w:r>
            <w:r w:rsidRPr="2D57C78E" w:rsidR="00A4077A">
              <w:rPr>
                <w:b w:val="1"/>
                <w:bCs w:val="1"/>
                <w:sz w:val="24"/>
                <w:szCs w:val="24"/>
              </w:rPr>
              <w:t>:</w:t>
            </w:r>
          </w:p>
          <w:p w:rsidRPr="00DF566B" w:rsidR="00A4077A" w:rsidP="2D57C78E" w:rsidRDefault="00A4077A" w14:paraId="07F20892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A4077A">
              <w:rPr>
                <w:b w:val="1"/>
                <w:bCs w:val="1"/>
                <w:i w:val="1"/>
                <w:iCs w:val="1"/>
                <w:sz w:val="22"/>
                <w:szCs w:val="22"/>
              </w:rPr>
              <w:t>Definition</w:t>
            </w:r>
            <w:r w:rsidRPr="2D57C78E" w:rsidR="00A4077A">
              <w:rPr>
                <w:i w:val="1"/>
                <w:iCs w:val="1"/>
                <w:sz w:val="22"/>
                <w:szCs w:val="22"/>
              </w:rPr>
              <w:t>:</w:t>
            </w:r>
            <w:r w:rsidRPr="2D57C78E" w:rsidR="00A4077A">
              <w:rPr>
                <w:sz w:val="22"/>
                <w:szCs w:val="22"/>
              </w:rPr>
              <w:t xml:space="preserve"> Ability to focus centrally and continue to see peripherally</w:t>
            </w:r>
          </w:p>
          <w:p w:rsidRPr="00DF566B" w:rsidR="00A4077A" w:rsidP="2D57C78E" w:rsidRDefault="00A4077A" w14:paraId="6B3F734C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A4077A">
              <w:rPr>
                <w:b w:val="1"/>
                <w:bCs w:val="1"/>
                <w:i w:val="1"/>
                <w:iCs w:val="1"/>
                <w:sz w:val="22"/>
                <w:szCs w:val="22"/>
              </w:rPr>
              <w:t>Tools:</w:t>
            </w:r>
            <w:r w:rsidRPr="2D57C78E" w:rsidR="00A4077A">
              <w:rPr>
                <w:sz w:val="22"/>
                <w:szCs w:val="22"/>
              </w:rPr>
              <w:t xml:space="preserve"> Eye patch</w:t>
            </w:r>
          </w:p>
          <w:p w:rsidRPr="00A4077A" w:rsidR="00A4077A" w:rsidP="2D57C78E" w:rsidRDefault="00A4077A" w14:paraId="7C371587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A4077A">
              <w:rPr>
                <w:b w:val="1"/>
                <w:bCs w:val="1"/>
                <w:i w:val="1"/>
                <w:iCs w:val="1"/>
                <w:sz w:val="22"/>
                <w:szCs w:val="22"/>
              </w:rPr>
              <w:t>Procedure:</w:t>
            </w:r>
            <w:r w:rsidRPr="2D57C78E" w:rsidR="00A4077A">
              <w:rPr>
                <w:sz w:val="22"/>
                <w:szCs w:val="22"/>
              </w:rPr>
              <w:t xml:space="preserve"> Sit directly in front of patient, eyes level, knees touching.</w:t>
            </w:r>
            <w:r w:rsidRPr="2D57C78E" w:rsidR="00A4077A">
              <w:rPr>
                <w:sz w:val="24"/>
                <w:szCs w:val="24"/>
              </w:rPr>
              <w:t xml:space="preserve"> </w:t>
            </w:r>
            <w:r w:rsidRPr="2D57C78E" w:rsidR="00A4077A">
              <w:rPr>
                <w:sz w:val="22"/>
                <w:szCs w:val="22"/>
              </w:rPr>
              <w:t xml:space="preserve">Extend arms with index finger pointing upwards in 8 planes of gaze and move towards eyes while instructing patient to identify when fingers seen while looking at </w:t>
            </w:r>
            <w:r w:rsidRPr="2D57C78E" w:rsidR="00A4077A">
              <w:rPr>
                <w:sz w:val="22"/>
                <w:szCs w:val="22"/>
              </w:rPr>
              <w:t>testers</w:t>
            </w:r>
            <w:r w:rsidRPr="2D57C78E" w:rsidR="00A4077A">
              <w:rPr>
                <w:sz w:val="22"/>
                <w:szCs w:val="22"/>
              </w:rPr>
              <w:t xml:space="preserve"> nose at all times, testing binocularly and monocularly.</w:t>
            </w:r>
          </w:p>
          <w:p w:rsidR="00DF566B" w:rsidP="2D57C78E" w:rsidRDefault="00A4077A" w14:paraId="6841E409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A4077A">
              <w:rPr>
                <w:b w:val="1"/>
                <w:bCs w:val="1"/>
                <w:i w:val="1"/>
                <w:iCs w:val="1"/>
                <w:sz w:val="22"/>
                <w:szCs w:val="22"/>
              </w:rPr>
              <w:t>Interpretation:</w:t>
            </w:r>
            <w:r w:rsidRPr="2D57C78E" w:rsidR="00A4077A">
              <w:rPr>
                <w:sz w:val="24"/>
                <w:szCs w:val="24"/>
              </w:rPr>
              <w:t xml:space="preserve"> </w:t>
            </w:r>
            <w:r w:rsidRPr="2D57C78E" w:rsidR="00A4077A">
              <w:rPr>
                <w:sz w:val="22"/>
                <w:szCs w:val="22"/>
              </w:rPr>
              <w:t>Record as “Impaired” or “Intact.” If “Impaired,” note in which quadrants</w:t>
            </w:r>
            <w:r w:rsidRPr="2D57C78E" w:rsidR="00A4077A">
              <w:rPr>
                <w:sz w:val="22"/>
                <w:szCs w:val="22"/>
              </w:rPr>
              <w:t xml:space="preserve">. </w:t>
            </w:r>
            <w:r w:rsidRPr="2D57C78E" w:rsidR="00A4077A">
              <w:rPr>
                <w:sz w:val="22"/>
                <w:szCs w:val="22"/>
              </w:rPr>
              <w:t xml:space="preserve"> </w:t>
            </w:r>
          </w:p>
        </w:tc>
      </w:tr>
      <w:tr w:rsidR="003E06FA" w:rsidTr="002A4F66" w14:paraId="2916CA27" w14:textId="77777777">
        <w:tc>
          <w:tcPr>
            <w:tcW w:w="5265" w:type="dxa"/>
            <w:tcMar/>
          </w:tcPr>
          <w:p w:rsidR="003E06FA" w:rsidP="2D57C78E" w:rsidRDefault="003E06FA" w14:paraId="2BC3E1D7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2D57C78E" w:rsidR="003E06FA">
              <w:rPr>
                <w:b w:val="1"/>
                <w:bCs w:val="1"/>
                <w:sz w:val="24"/>
                <w:szCs w:val="24"/>
              </w:rPr>
              <w:t>Stereopsis</w:t>
            </w:r>
            <w:r w:rsidRPr="2D57C78E" w:rsidR="003E06FA">
              <w:rPr>
                <w:b w:val="1"/>
                <w:bCs w:val="1"/>
                <w:sz w:val="24"/>
                <w:szCs w:val="24"/>
              </w:rPr>
              <w:t>:</w:t>
            </w:r>
          </w:p>
          <w:p w:rsidRPr="00DF566B" w:rsidR="003E06FA" w:rsidP="2D57C78E" w:rsidRDefault="003E06FA" w14:paraId="14BBBFD0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3E06FA">
              <w:rPr>
                <w:b w:val="1"/>
                <w:bCs w:val="1"/>
                <w:i w:val="1"/>
                <w:iCs w:val="1"/>
                <w:sz w:val="22"/>
                <w:szCs w:val="22"/>
              </w:rPr>
              <w:t>Definition</w:t>
            </w:r>
            <w:r w:rsidRPr="2D57C78E" w:rsidR="003E06FA">
              <w:rPr>
                <w:i w:val="1"/>
                <w:iCs w:val="1"/>
                <w:sz w:val="22"/>
                <w:szCs w:val="22"/>
              </w:rPr>
              <w:t>:</w:t>
            </w:r>
            <w:r w:rsidRPr="2D57C78E" w:rsidR="003E06FA">
              <w:rPr>
                <w:sz w:val="22"/>
                <w:szCs w:val="22"/>
              </w:rPr>
              <w:t xml:space="preserve"> </w:t>
            </w:r>
            <w:r w:rsidRPr="2D57C78E" w:rsidR="003E06FA">
              <w:rPr>
                <w:sz w:val="22"/>
                <w:szCs w:val="22"/>
              </w:rPr>
              <w:t>Perception</w:t>
            </w:r>
            <w:r w:rsidRPr="2D57C78E" w:rsidR="003E06FA">
              <w:rPr>
                <w:sz w:val="22"/>
                <w:szCs w:val="22"/>
              </w:rPr>
              <w:t xml:space="preserve"> of depth and 3-dimensional structure</w:t>
            </w:r>
          </w:p>
          <w:p w:rsidRPr="00DF566B" w:rsidR="003E06FA" w:rsidP="2D57C78E" w:rsidRDefault="003E06FA" w14:paraId="01BA45B7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3E06FA">
              <w:rPr>
                <w:b w:val="1"/>
                <w:bCs w:val="1"/>
                <w:i w:val="1"/>
                <w:iCs w:val="1"/>
                <w:sz w:val="22"/>
                <w:szCs w:val="22"/>
              </w:rPr>
              <w:t>Tools:</w:t>
            </w:r>
            <w:r w:rsidRPr="2D57C78E" w:rsidR="003E06FA">
              <w:rPr>
                <w:sz w:val="22"/>
                <w:szCs w:val="22"/>
              </w:rPr>
              <w:t xml:space="preserve"> Red/Green Glasses and Stereopsis Card</w:t>
            </w:r>
          </w:p>
          <w:p w:rsidRPr="009018FF" w:rsidR="003E06FA" w:rsidP="2D57C78E" w:rsidRDefault="003E06FA" w14:paraId="621124F7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3E06FA">
              <w:rPr>
                <w:b w:val="1"/>
                <w:bCs w:val="1"/>
                <w:i w:val="1"/>
                <w:iCs w:val="1"/>
                <w:sz w:val="22"/>
                <w:szCs w:val="22"/>
              </w:rPr>
              <w:t>Procedure:</w:t>
            </w:r>
            <w:r w:rsidRPr="2D57C78E" w:rsidR="003E06FA">
              <w:rPr>
                <w:sz w:val="22"/>
                <w:szCs w:val="22"/>
              </w:rPr>
              <w:t xml:space="preserve"> Place red/green glasses on patient’s eyes. Hold card midline ~16” from patient asking to state number and types of objects seen. </w:t>
            </w:r>
          </w:p>
          <w:p w:rsidR="00DF0CD9" w:rsidP="7EFBDAFB" w:rsidRDefault="00DF0CD9" w14:paraId="7871F03D" w14:textId="48697E9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A4F66" w:rsidR="64242195">
              <w:rPr>
                <w:b w:val="1"/>
                <w:bCs w:val="1"/>
                <w:i w:val="1"/>
                <w:iCs w:val="1"/>
                <w:sz w:val="22"/>
                <w:szCs w:val="22"/>
              </w:rPr>
              <w:t>Interpretation:</w:t>
            </w:r>
            <w:r w:rsidRPr="002A4F66" w:rsidR="64242195">
              <w:rPr>
                <w:sz w:val="24"/>
                <w:szCs w:val="24"/>
              </w:rPr>
              <w:t xml:space="preserve"> </w:t>
            </w:r>
            <w:r w:rsidRPr="002A4F66" w:rsidR="64242195">
              <w:rPr>
                <w:sz w:val="22"/>
                <w:szCs w:val="22"/>
              </w:rPr>
              <w:t xml:space="preserve">Record as “Impaired” or “Intact.” If “Impaired,” note which eye visual stimuli is extinguished from (eye of </w:t>
            </w:r>
            <w:r w:rsidRPr="002A4F66" w:rsidR="64242195">
              <w:rPr>
                <w:sz w:val="22"/>
                <w:szCs w:val="22"/>
              </w:rPr>
              <w:t>opposite colored</w:t>
            </w:r>
            <w:r w:rsidRPr="002A4F66" w:rsidR="64242195">
              <w:rPr>
                <w:sz w:val="22"/>
                <w:szCs w:val="22"/>
              </w:rPr>
              <w:t xml:space="preserve"> objects noted by patient = extinguished eye) or if any inconsistent omission of objects, cues required</w:t>
            </w:r>
            <w:r w:rsidRPr="002A4F66" w:rsidR="64242195">
              <w:rPr>
                <w:sz w:val="22"/>
                <w:szCs w:val="22"/>
              </w:rPr>
              <w:t xml:space="preserve">.  </w:t>
            </w:r>
            <w:r w:rsidRPr="002A4F66" w:rsidR="64242195">
              <w:rPr>
                <w:sz w:val="22"/>
                <w:szCs w:val="22"/>
              </w:rPr>
              <w:t xml:space="preserve"> </w:t>
            </w:r>
            <w:r w:rsidRPr="002A4F66" w:rsidR="642421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40" w:type="dxa"/>
            <w:tcMar/>
          </w:tcPr>
          <w:p w:rsidR="00735A3A" w:rsidP="2D57C78E" w:rsidRDefault="00735A3A" w14:paraId="461A3B1D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2D57C78E" w:rsidR="00735A3A">
              <w:rPr>
                <w:b w:val="1"/>
                <w:bCs w:val="1"/>
                <w:sz w:val="24"/>
                <w:szCs w:val="24"/>
              </w:rPr>
              <w:t>Pencil/Paper Star Cancellation</w:t>
            </w:r>
            <w:r w:rsidRPr="2D57C78E" w:rsidR="00735A3A">
              <w:rPr>
                <w:b w:val="1"/>
                <w:bCs w:val="1"/>
                <w:sz w:val="24"/>
                <w:szCs w:val="24"/>
              </w:rPr>
              <w:t>:</w:t>
            </w:r>
          </w:p>
          <w:p w:rsidRPr="00DF566B" w:rsidR="00735A3A" w:rsidP="2D57C78E" w:rsidRDefault="00735A3A" w14:paraId="775A9130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735A3A">
              <w:rPr>
                <w:b w:val="1"/>
                <w:bCs w:val="1"/>
                <w:i w:val="1"/>
                <w:iCs w:val="1"/>
                <w:sz w:val="22"/>
                <w:szCs w:val="22"/>
              </w:rPr>
              <w:t>Purpose</w:t>
            </w:r>
            <w:r w:rsidRPr="2D57C78E" w:rsidR="00735A3A">
              <w:rPr>
                <w:i w:val="1"/>
                <w:iCs w:val="1"/>
                <w:sz w:val="22"/>
                <w:szCs w:val="22"/>
              </w:rPr>
              <w:t>:</w:t>
            </w:r>
            <w:r w:rsidRPr="2D57C78E" w:rsidR="00735A3A">
              <w:rPr>
                <w:sz w:val="22"/>
                <w:szCs w:val="22"/>
              </w:rPr>
              <w:t xml:space="preserve"> </w:t>
            </w:r>
            <w:r w:rsidRPr="2D57C78E" w:rsidR="00735A3A">
              <w:rPr>
                <w:sz w:val="22"/>
                <w:szCs w:val="22"/>
              </w:rPr>
              <w:t>Determine</w:t>
            </w:r>
            <w:r w:rsidRPr="2D57C78E" w:rsidR="00735A3A">
              <w:rPr>
                <w:sz w:val="22"/>
                <w:szCs w:val="22"/>
              </w:rPr>
              <w:t xml:space="preserve"> intact visual fields and visual attention</w:t>
            </w:r>
          </w:p>
          <w:p w:rsidRPr="00DF566B" w:rsidR="00735A3A" w:rsidP="2D57C78E" w:rsidRDefault="00735A3A" w14:paraId="6880CD7B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735A3A">
              <w:rPr>
                <w:b w:val="1"/>
                <w:bCs w:val="1"/>
                <w:i w:val="1"/>
                <w:iCs w:val="1"/>
                <w:sz w:val="22"/>
                <w:szCs w:val="22"/>
              </w:rPr>
              <w:t>Tools:</w:t>
            </w:r>
            <w:r w:rsidRPr="2D57C78E" w:rsidR="00735A3A">
              <w:rPr>
                <w:sz w:val="22"/>
                <w:szCs w:val="22"/>
              </w:rPr>
              <w:t xml:space="preserve"> Pen, Star cancellation sheet</w:t>
            </w:r>
          </w:p>
          <w:p w:rsidRPr="00735A3A" w:rsidR="00735A3A" w:rsidP="2D57C78E" w:rsidRDefault="00735A3A" w14:paraId="3057C904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735A3A">
              <w:rPr>
                <w:b w:val="1"/>
                <w:bCs w:val="1"/>
                <w:i w:val="1"/>
                <w:iCs w:val="1"/>
                <w:sz w:val="22"/>
                <w:szCs w:val="22"/>
              </w:rPr>
              <w:t>Procedure:</w:t>
            </w:r>
            <w:r w:rsidRPr="2D57C78E" w:rsidR="00735A3A">
              <w:rPr>
                <w:sz w:val="22"/>
                <w:szCs w:val="22"/>
              </w:rPr>
              <w:t xml:space="preserve"> Place star cancellation sheet midline and anteriorly to patient seated at table. Provide pen and ask patient to cross out all SMALL stars</w:t>
            </w:r>
            <w:r w:rsidRPr="2D57C78E" w:rsidR="00735A3A">
              <w:rPr>
                <w:sz w:val="22"/>
                <w:szCs w:val="22"/>
              </w:rPr>
              <w:t xml:space="preserve">.  </w:t>
            </w:r>
          </w:p>
          <w:p w:rsidR="003E06FA" w:rsidP="2D57C78E" w:rsidRDefault="00735A3A" w14:paraId="32C7766C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735A3A">
              <w:rPr>
                <w:b w:val="1"/>
                <w:bCs w:val="1"/>
                <w:i w:val="1"/>
                <w:iCs w:val="1"/>
                <w:sz w:val="22"/>
                <w:szCs w:val="22"/>
              </w:rPr>
              <w:t>Interpretation:</w:t>
            </w:r>
            <w:r w:rsidRPr="2D57C78E" w:rsidR="00735A3A">
              <w:rPr>
                <w:sz w:val="24"/>
                <w:szCs w:val="24"/>
              </w:rPr>
              <w:t xml:space="preserve"> </w:t>
            </w:r>
            <w:r w:rsidRPr="2D57C78E" w:rsidR="00735A3A">
              <w:rPr>
                <w:sz w:val="22"/>
                <w:szCs w:val="22"/>
              </w:rPr>
              <w:t xml:space="preserve">Score number of omissions and </w:t>
            </w:r>
            <w:r w:rsidRPr="2D57C78E" w:rsidR="00735A3A">
              <w:rPr>
                <w:sz w:val="22"/>
                <w:szCs w:val="22"/>
              </w:rPr>
              <w:t>error</w:t>
            </w:r>
            <w:r w:rsidRPr="2D57C78E" w:rsidR="00735A3A">
              <w:rPr>
                <w:sz w:val="22"/>
                <w:szCs w:val="22"/>
              </w:rPr>
              <w:t xml:space="preserve"> on both right and left sides as well as time required for task completion. </w:t>
            </w:r>
            <w:r w:rsidRPr="2D57C78E" w:rsidR="00735A3A">
              <w:rPr>
                <w:sz w:val="22"/>
                <w:szCs w:val="22"/>
              </w:rPr>
              <w:t xml:space="preserve">    </w:t>
            </w:r>
          </w:p>
        </w:tc>
      </w:tr>
      <w:tr w:rsidR="003E06FA" w:rsidTr="002A4F66" w14:paraId="557237FE" w14:textId="77777777">
        <w:tc>
          <w:tcPr>
            <w:tcW w:w="5265" w:type="dxa"/>
            <w:tcMar/>
          </w:tcPr>
          <w:p w:rsidR="00735A3A" w:rsidP="2D57C78E" w:rsidRDefault="00735A3A" w14:paraId="6A56077E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2D57C78E" w:rsidR="00735A3A">
              <w:rPr>
                <w:b w:val="1"/>
                <w:bCs w:val="1"/>
                <w:sz w:val="24"/>
                <w:szCs w:val="24"/>
              </w:rPr>
              <w:t>Pencil/Paper Line Bisection</w:t>
            </w:r>
            <w:r w:rsidRPr="2D57C78E" w:rsidR="00735A3A">
              <w:rPr>
                <w:b w:val="1"/>
                <w:bCs w:val="1"/>
                <w:sz w:val="24"/>
                <w:szCs w:val="24"/>
              </w:rPr>
              <w:t>:</w:t>
            </w:r>
          </w:p>
          <w:p w:rsidRPr="00DF566B" w:rsidR="00735A3A" w:rsidP="2D57C78E" w:rsidRDefault="00735A3A" w14:paraId="016A5800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735A3A">
              <w:rPr>
                <w:b w:val="1"/>
                <w:bCs w:val="1"/>
                <w:i w:val="1"/>
                <w:iCs w:val="1"/>
                <w:sz w:val="22"/>
                <w:szCs w:val="22"/>
              </w:rPr>
              <w:t>Purpose</w:t>
            </w:r>
            <w:r w:rsidRPr="2D57C78E" w:rsidR="00735A3A">
              <w:rPr>
                <w:i w:val="1"/>
                <w:iCs w:val="1"/>
                <w:sz w:val="22"/>
                <w:szCs w:val="22"/>
              </w:rPr>
              <w:t>:</w:t>
            </w:r>
            <w:r w:rsidRPr="2D57C78E" w:rsidR="00735A3A">
              <w:rPr>
                <w:sz w:val="22"/>
                <w:szCs w:val="22"/>
              </w:rPr>
              <w:t xml:space="preserve"> </w:t>
            </w:r>
            <w:r w:rsidRPr="2D57C78E" w:rsidR="00735A3A">
              <w:rPr>
                <w:sz w:val="22"/>
                <w:szCs w:val="22"/>
              </w:rPr>
              <w:t>Determine</w:t>
            </w:r>
            <w:r w:rsidRPr="2D57C78E" w:rsidR="00735A3A">
              <w:rPr>
                <w:sz w:val="22"/>
                <w:szCs w:val="22"/>
              </w:rPr>
              <w:t xml:space="preserve"> intact visual fields and visual attention</w:t>
            </w:r>
          </w:p>
          <w:p w:rsidRPr="00DF566B" w:rsidR="00735A3A" w:rsidP="2D57C78E" w:rsidRDefault="00735A3A" w14:paraId="67BEA8B4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735A3A">
              <w:rPr>
                <w:b w:val="1"/>
                <w:bCs w:val="1"/>
                <w:i w:val="1"/>
                <w:iCs w:val="1"/>
                <w:sz w:val="22"/>
                <w:szCs w:val="22"/>
              </w:rPr>
              <w:t>Tools:</w:t>
            </w:r>
            <w:r w:rsidRPr="2D57C78E" w:rsidR="00735A3A">
              <w:rPr>
                <w:sz w:val="22"/>
                <w:szCs w:val="22"/>
              </w:rPr>
              <w:t xml:space="preserve"> Pen, </w:t>
            </w:r>
            <w:r w:rsidRPr="2D57C78E" w:rsidR="006A1392">
              <w:rPr>
                <w:sz w:val="22"/>
                <w:szCs w:val="22"/>
              </w:rPr>
              <w:t>Line Bisection</w:t>
            </w:r>
            <w:r w:rsidRPr="2D57C78E" w:rsidR="00735A3A">
              <w:rPr>
                <w:sz w:val="22"/>
                <w:szCs w:val="22"/>
              </w:rPr>
              <w:t xml:space="preserve"> sheet</w:t>
            </w:r>
          </w:p>
          <w:p w:rsidRPr="00735A3A" w:rsidR="00735A3A" w:rsidP="2D57C78E" w:rsidRDefault="00735A3A" w14:paraId="185ADDC8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735A3A">
              <w:rPr>
                <w:b w:val="1"/>
                <w:bCs w:val="1"/>
                <w:i w:val="1"/>
                <w:iCs w:val="1"/>
                <w:sz w:val="22"/>
                <w:szCs w:val="22"/>
              </w:rPr>
              <w:t>Procedure:</w:t>
            </w:r>
            <w:r w:rsidRPr="2D57C78E" w:rsidR="00735A3A">
              <w:rPr>
                <w:sz w:val="22"/>
                <w:szCs w:val="22"/>
              </w:rPr>
              <w:t xml:space="preserve"> Place </w:t>
            </w:r>
            <w:r w:rsidRPr="2D57C78E" w:rsidR="006A1392">
              <w:rPr>
                <w:sz w:val="22"/>
                <w:szCs w:val="22"/>
              </w:rPr>
              <w:t>line bisection</w:t>
            </w:r>
            <w:r w:rsidRPr="2D57C78E" w:rsidR="00735A3A">
              <w:rPr>
                <w:sz w:val="22"/>
                <w:szCs w:val="22"/>
              </w:rPr>
              <w:t xml:space="preserve"> sheet midline and anteriorly to patient seated at table. Provide pen and ask patient to </w:t>
            </w:r>
            <w:r w:rsidRPr="2D57C78E" w:rsidR="006A1392">
              <w:rPr>
                <w:sz w:val="22"/>
                <w:szCs w:val="22"/>
              </w:rPr>
              <w:t>cut each of 3 lines down the middle.</w:t>
            </w:r>
          </w:p>
          <w:p w:rsidR="00DF0CD9" w:rsidP="7EFBDAFB" w:rsidRDefault="00DF0CD9" w14:paraId="19128BEC" w14:textId="2766323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A4F66" w:rsidR="6FF7E231">
              <w:rPr>
                <w:b w:val="1"/>
                <w:bCs w:val="1"/>
                <w:i w:val="1"/>
                <w:iCs w:val="1"/>
                <w:sz w:val="22"/>
                <w:szCs w:val="22"/>
              </w:rPr>
              <w:t>Interpretation:</w:t>
            </w:r>
            <w:r w:rsidRPr="002A4F66" w:rsidR="6FF7E231">
              <w:rPr>
                <w:sz w:val="24"/>
                <w:szCs w:val="24"/>
              </w:rPr>
              <w:t xml:space="preserve"> </w:t>
            </w:r>
            <w:r w:rsidRPr="002A4F66" w:rsidR="6FF7E231">
              <w:rPr>
                <w:sz w:val="22"/>
                <w:szCs w:val="22"/>
              </w:rPr>
              <w:t xml:space="preserve">Score </w:t>
            </w:r>
            <w:r w:rsidRPr="002A4F66" w:rsidR="4A27AA2C">
              <w:rPr>
                <w:sz w:val="22"/>
                <w:szCs w:val="22"/>
              </w:rPr>
              <w:t>each line based on deviation from midpoint noting if &gt;.5” or &lt;.5” to right or left of midline</w:t>
            </w:r>
            <w:r w:rsidRPr="002A4F66" w:rsidR="4A27AA2C">
              <w:rPr>
                <w:sz w:val="22"/>
                <w:szCs w:val="22"/>
              </w:rPr>
              <w:t>.</w:t>
            </w:r>
            <w:r w:rsidRPr="002A4F66" w:rsidR="6FF7E231">
              <w:rPr>
                <w:sz w:val="22"/>
                <w:szCs w:val="22"/>
              </w:rPr>
              <w:t xml:space="preserve">  </w:t>
            </w:r>
            <w:r w:rsidRPr="002A4F66" w:rsidR="6FF7E231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5640" w:type="dxa"/>
            <w:tcMar/>
          </w:tcPr>
          <w:p w:rsidR="006A1392" w:rsidP="2D57C78E" w:rsidRDefault="006A1392" w14:paraId="778E906F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2D57C78E" w:rsidR="006A1392">
              <w:rPr>
                <w:b w:val="1"/>
                <w:bCs w:val="1"/>
                <w:sz w:val="24"/>
                <w:szCs w:val="24"/>
              </w:rPr>
              <w:t xml:space="preserve">Pencil/Paper </w:t>
            </w:r>
            <w:r w:rsidRPr="2D57C78E" w:rsidR="00266325">
              <w:rPr>
                <w:b w:val="1"/>
                <w:bCs w:val="1"/>
                <w:sz w:val="24"/>
                <w:szCs w:val="24"/>
              </w:rPr>
              <w:t>Clock Drawing</w:t>
            </w:r>
            <w:r w:rsidRPr="2D57C78E" w:rsidR="006A1392">
              <w:rPr>
                <w:b w:val="1"/>
                <w:bCs w:val="1"/>
                <w:sz w:val="24"/>
                <w:szCs w:val="24"/>
              </w:rPr>
              <w:t>:</w:t>
            </w:r>
          </w:p>
          <w:p w:rsidRPr="00DF566B" w:rsidR="006A1392" w:rsidP="2D57C78E" w:rsidRDefault="006A1392" w14:paraId="3347D8E7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6A1392">
              <w:rPr>
                <w:b w:val="1"/>
                <w:bCs w:val="1"/>
                <w:i w:val="1"/>
                <w:iCs w:val="1"/>
                <w:sz w:val="22"/>
                <w:szCs w:val="22"/>
              </w:rPr>
              <w:t>Purpose</w:t>
            </w:r>
            <w:r w:rsidRPr="2D57C78E" w:rsidR="006A1392">
              <w:rPr>
                <w:i w:val="1"/>
                <w:iCs w:val="1"/>
                <w:sz w:val="22"/>
                <w:szCs w:val="22"/>
              </w:rPr>
              <w:t>:</w:t>
            </w:r>
            <w:r w:rsidRPr="2D57C78E" w:rsidR="006A1392">
              <w:rPr>
                <w:sz w:val="22"/>
                <w:szCs w:val="22"/>
              </w:rPr>
              <w:t xml:space="preserve"> </w:t>
            </w:r>
            <w:r w:rsidRPr="2D57C78E" w:rsidR="006A1392">
              <w:rPr>
                <w:sz w:val="22"/>
                <w:szCs w:val="22"/>
              </w:rPr>
              <w:t>Determine</w:t>
            </w:r>
            <w:r w:rsidRPr="2D57C78E" w:rsidR="006A1392">
              <w:rPr>
                <w:sz w:val="22"/>
                <w:szCs w:val="22"/>
              </w:rPr>
              <w:t xml:space="preserve"> intact visual fields and visual attention</w:t>
            </w:r>
          </w:p>
          <w:p w:rsidRPr="00DF566B" w:rsidR="006A1392" w:rsidP="2D57C78E" w:rsidRDefault="006A1392" w14:paraId="6658E304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6A1392">
              <w:rPr>
                <w:b w:val="1"/>
                <w:bCs w:val="1"/>
                <w:i w:val="1"/>
                <w:iCs w:val="1"/>
                <w:sz w:val="22"/>
                <w:szCs w:val="22"/>
              </w:rPr>
              <w:t>Tools:</w:t>
            </w:r>
            <w:r w:rsidRPr="2D57C78E" w:rsidR="006A1392">
              <w:rPr>
                <w:sz w:val="22"/>
                <w:szCs w:val="22"/>
              </w:rPr>
              <w:t xml:space="preserve"> Pen, </w:t>
            </w:r>
            <w:r w:rsidRPr="2D57C78E" w:rsidR="00266325">
              <w:rPr>
                <w:sz w:val="22"/>
                <w:szCs w:val="22"/>
              </w:rPr>
              <w:t>Blank Paper</w:t>
            </w:r>
          </w:p>
          <w:p w:rsidRPr="006A1392" w:rsidR="006A1392" w:rsidP="2D57C78E" w:rsidRDefault="006A1392" w14:paraId="7B0A0D21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6A1392">
              <w:rPr>
                <w:b w:val="1"/>
                <w:bCs w:val="1"/>
                <w:i w:val="1"/>
                <w:iCs w:val="1"/>
                <w:sz w:val="22"/>
                <w:szCs w:val="22"/>
              </w:rPr>
              <w:t>Procedure:</w:t>
            </w:r>
            <w:r w:rsidRPr="2D57C78E" w:rsidR="006A1392">
              <w:rPr>
                <w:sz w:val="22"/>
                <w:szCs w:val="22"/>
              </w:rPr>
              <w:t xml:space="preserve"> Place </w:t>
            </w:r>
            <w:r w:rsidRPr="2D57C78E" w:rsidR="00266325">
              <w:rPr>
                <w:sz w:val="22"/>
                <w:szCs w:val="22"/>
              </w:rPr>
              <w:t>blank paper</w:t>
            </w:r>
            <w:r w:rsidRPr="2D57C78E" w:rsidR="006A1392">
              <w:rPr>
                <w:sz w:val="22"/>
                <w:szCs w:val="22"/>
              </w:rPr>
              <w:t xml:space="preserve"> midline and anteriorly to patient seated at table. Provide </w:t>
            </w:r>
            <w:r w:rsidRPr="2D57C78E" w:rsidR="006A1392">
              <w:rPr>
                <w:sz w:val="22"/>
                <w:szCs w:val="22"/>
              </w:rPr>
              <w:t>pen</w:t>
            </w:r>
            <w:r w:rsidRPr="2D57C78E" w:rsidR="006A1392">
              <w:rPr>
                <w:sz w:val="22"/>
                <w:szCs w:val="22"/>
              </w:rPr>
              <w:t xml:space="preserve"> and ask </w:t>
            </w:r>
            <w:r w:rsidRPr="2D57C78E" w:rsidR="006A1392">
              <w:rPr>
                <w:sz w:val="22"/>
                <w:szCs w:val="22"/>
              </w:rPr>
              <w:t>patient</w:t>
            </w:r>
            <w:r w:rsidRPr="2D57C78E" w:rsidR="006A1392">
              <w:rPr>
                <w:sz w:val="22"/>
                <w:szCs w:val="22"/>
              </w:rPr>
              <w:t xml:space="preserve"> to </w:t>
            </w:r>
            <w:r w:rsidRPr="2D57C78E" w:rsidR="00266325">
              <w:rPr>
                <w:sz w:val="22"/>
                <w:szCs w:val="22"/>
              </w:rPr>
              <w:t>draw a clock with all numbers</w:t>
            </w:r>
            <w:r w:rsidRPr="2D57C78E" w:rsidR="006A1392">
              <w:rPr>
                <w:sz w:val="22"/>
                <w:szCs w:val="22"/>
              </w:rPr>
              <w:t>.</w:t>
            </w:r>
          </w:p>
          <w:p w:rsidR="003E06FA" w:rsidP="2D57C78E" w:rsidRDefault="006A1392" w14:paraId="4BA6B4C8" w14:textId="7777777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2D57C78E" w:rsidR="006A1392">
              <w:rPr>
                <w:b w:val="1"/>
                <w:bCs w:val="1"/>
                <w:i w:val="1"/>
                <w:iCs w:val="1"/>
                <w:sz w:val="22"/>
                <w:szCs w:val="22"/>
              </w:rPr>
              <w:t>Interpretation:</w:t>
            </w:r>
            <w:r w:rsidRPr="2D57C78E" w:rsidR="006A1392">
              <w:rPr>
                <w:sz w:val="24"/>
                <w:szCs w:val="24"/>
              </w:rPr>
              <w:t xml:space="preserve"> </w:t>
            </w:r>
            <w:r w:rsidRPr="2D57C78E" w:rsidR="006A1392">
              <w:rPr>
                <w:sz w:val="22"/>
                <w:szCs w:val="22"/>
              </w:rPr>
              <w:t xml:space="preserve">Score </w:t>
            </w:r>
            <w:r w:rsidRPr="2D57C78E" w:rsidR="00266325">
              <w:rPr>
                <w:sz w:val="22"/>
                <w:szCs w:val="22"/>
              </w:rPr>
              <w:t>for each correct placement of 12, 3, 6, and 9</w:t>
            </w:r>
            <w:r w:rsidRPr="2D57C78E" w:rsidR="006A1392">
              <w:rPr>
                <w:sz w:val="22"/>
                <w:szCs w:val="22"/>
              </w:rPr>
              <w:t xml:space="preserve">.  </w:t>
            </w:r>
            <w:r w:rsidRPr="2D57C78E" w:rsidR="006A1392">
              <w:rPr>
                <w:sz w:val="22"/>
                <w:szCs w:val="22"/>
              </w:rPr>
              <w:t xml:space="preserve">   </w:t>
            </w:r>
          </w:p>
        </w:tc>
      </w:tr>
      <w:tr w:rsidR="00BD4734" w:rsidTr="002A4F66" w14:paraId="7FFE5F66" w14:textId="77777777">
        <w:tc>
          <w:tcPr>
            <w:tcW w:w="10905" w:type="dxa"/>
            <w:gridSpan w:val="2"/>
            <w:tcMar/>
          </w:tcPr>
          <w:p w:rsidRPr="00BD4734" w:rsidR="00BD4734" w:rsidP="002A4F66" w:rsidRDefault="00BD4734" w14:paraId="55A4CFB9" w14:textId="65E76D3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b w:val="1"/>
                <w:bCs w:val="1"/>
                <w:sz w:val="22"/>
                <w:szCs w:val="22"/>
              </w:rPr>
            </w:pPr>
            <w:r w:rsidRPr="002A4F66" w:rsidR="36C3D669">
              <w:rPr>
                <w:b w:val="1"/>
                <w:bCs w:val="1"/>
                <w:sz w:val="24"/>
                <w:szCs w:val="24"/>
              </w:rPr>
              <w:t xml:space="preserve">Note: </w:t>
            </w:r>
            <w:r w:rsidRPr="002A4F66" w:rsidR="36C3D669">
              <w:rPr>
                <w:b w:val="1"/>
                <w:bCs w:val="1"/>
                <w:sz w:val="22"/>
                <w:szCs w:val="22"/>
              </w:rPr>
              <w:t>Obtain visual history prior to initiation of evaluation. Check for any gaze evoked or spontaneous nystagmus</w:t>
            </w:r>
            <w:r w:rsidRPr="002A4F66" w:rsidR="3D3EA096">
              <w:rPr>
                <w:b w:val="1"/>
                <w:bCs w:val="1"/>
                <w:sz w:val="22"/>
                <w:szCs w:val="22"/>
              </w:rPr>
              <w:t>!</w:t>
            </w:r>
          </w:p>
          <w:p w:rsidRPr="00BD4734" w:rsidR="00BD4734" w:rsidP="002A4F66" w:rsidRDefault="00BD4734" w14:paraId="19DAF53A" w14:textId="4C6837A0">
            <w:pPr>
              <w:suppressLineNumbers w:val="0"/>
              <w:shd w:val="clear" w:color="auto" w:fill="FFFFFF" w:themeFill="background1"/>
              <w:bidi w:val="0"/>
              <w:spacing w:before="0" w:beforeAutospacing="off" w:after="0" w:afterAutospacing="off" w:line="259" w:lineRule="auto"/>
              <w:ind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002A4F66" w:rsidR="7ADF8B8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Common Abbreviations:</w:t>
            </w:r>
            <w:r w:rsidRPr="002A4F66" w:rsidR="7ADF8B8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002A4F66" w:rsidR="7ADF8B8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OD - right eye, OS - left eye, OU - both eyes, CF - count fingers, HM or HMO - hand movement only, LPO - light perception only, NLP - no light perception, NI - not indicated, E – Esophoria, ET – Esotropia, E(T) - Intermittent Esotropia, X – Exophoria, XT – Exotropia, X(T) - Intermittent Exotropia, RHT/LHT - Right or Left Hypertropia</w:t>
            </w:r>
          </w:p>
        </w:tc>
      </w:tr>
    </w:tbl>
    <w:p w:rsidR="00D57915" w:rsidRDefault="00D57915" w14:paraId="496CE6B5" w14:textId="77777777"/>
    <w:sectPr w:rsidR="00D57915">
      <w:pgSz w:w="12240" w:h="15840" w:orient="portrait"/>
      <w:pgMar w:top="720" w:right="720" w:bottom="720" w:left="720" w:header="720" w:footer="720" w:gutter="0"/>
      <w:cols w:space="720"/>
      <w:docGrid w:linePitch="360"/>
      <w:headerReference w:type="default" r:id="Rf1592c346f144530"/>
      <w:footerReference w:type="default" r:id="R1691b11438a04e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F0CD9" w:rsidP="00DF0CD9" w:rsidRDefault="00DF0CD9" w14:paraId="6F3D8B0D" w14:textId="77777777">
      <w:pPr>
        <w:spacing w:after="0" w:line="240" w:lineRule="auto"/>
      </w:pPr>
      <w:r>
        <w:separator/>
      </w:r>
    </w:p>
  </w:endnote>
  <w:endnote w:type="continuationSeparator" w:id="0">
    <w:p w:rsidR="00DF0CD9" w:rsidP="00DF0CD9" w:rsidRDefault="00DF0CD9" w14:paraId="2241B50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EFBDAFB" w:rsidTr="7EFBDAFB" w14:paraId="032020BE">
      <w:trPr>
        <w:trHeight w:val="300"/>
      </w:trPr>
      <w:tc>
        <w:tcPr>
          <w:tcW w:w="3600" w:type="dxa"/>
          <w:tcMar/>
        </w:tcPr>
        <w:p w:rsidR="7EFBDAFB" w:rsidP="7EFBDAFB" w:rsidRDefault="7EFBDAFB" w14:paraId="59C31165" w14:textId="5F374D0B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7EFBDAFB" w:rsidP="7EFBDAFB" w:rsidRDefault="7EFBDAFB" w14:paraId="3C450C89" w14:textId="6B80A1E2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7EFBDAFB" w:rsidP="7EFBDAFB" w:rsidRDefault="7EFBDAFB" w14:paraId="54C3427B" w14:textId="337EB4CB">
          <w:pPr>
            <w:pStyle w:val="Header"/>
            <w:bidi w:val="0"/>
            <w:ind w:right="-115"/>
            <w:jc w:val="right"/>
          </w:pPr>
        </w:p>
      </w:tc>
    </w:tr>
  </w:tbl>
  <w:p w:rsidR="7EFBDAFB" w:rsidP="7EFBDAFB" w:rsidRDefault="7EFBDAFB" w14:paraId="21BA907F" w14:textId="47DAB698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F0CD9" w:rsidP="00DF0CD9" w:rsidRDefault="00DF0CD9" w14:paraId="0ED9594A" w14:textId="77777777">
      <w:pPr>
        <w:spacing w:after="0" w:line="240" w:lineRule="auto"/>
      </w:pPr>
      <w:r>
        <w:separator/>
      </w:r>
    </w:p>
  </w:footnote>
  <w:footnote w:type="continuationSeparator" w:id="0">
    <w:p w:rsidR="00DF0CD9" w:rsidP="00DF0CD9" w:rsidRDefault="00DF0CD9" w14:paraId="021F5233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EFBDAFB" w:rsidTr="7EFBDAFB" w14:paraId="29BBAAED">
      <w:trPr>
        <w:trHeight w:val="300"/>
      </w:trPr>
      <w:tc>
        <w:tcPr>
          <w:tcW w:w="3600" w:type="dxa"/>
          <w:tcMar/>
        </w:tcPr>
        <w:p w:rsidR="7EFBDAFB" w:rsidP="7EFBDAFB" w:rsidRDefault="7EFBDAFB" w14:paraId="2C907A4D" w14:textId="6073F095">
          <w:pPr>
            <w:pStyle w:val="Header"/>
            <w:bidi w:val="0"/>
            <w:ind w:left="-115"/>
            <w:jc w:val="left"/>
          </w:pPr>
          <w:r w:rsidR="7EFBDAFB">
            <w:drawing>
              <wp:inline wp14:editId="402B8D13" wp14:anchorId="37AD44D8">
                <wp:extent cx="2057400" cy="476250"/>
                <wp:effectExtent l="0" t="0" r="0" b="0"/>
                <wp:docPr id="1405629081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e8cb5dfd87eb4069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</w:tc>
      <w:tc>
        <w:tcPr>
          <w:tcW w:w="3600" w:type="dxa"/>
          <w:tcMar/>
        </w:tcPr>
        <w:p w:rsidR="7EFBDAFB" w:rsidP="7EFBDAFB" w:rsidRDefault="7EFBDAFB" w14:paraId="2C6F5D98" w14:textId="5DCBB62D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7EFBDAFB" w:rsidP="7EFBDAFB" w:rsidRDefault="7EFBDAFB" w14:paraId="01891E42" w14:textId="2E826437">
          <w:pPr>
            <w:pStyle w:val="Header"/>
            <w:suppressLineNumbers w:val="0"/>
            <w:tabs>
              <w:tab w:val="center" w:leader="none" w:pos="4680"/>
              <w:tab w:val="right" w:leader="none" w:pos="9360"/>
            </w:tabs>
            <w:bidi w:val="0"/>
            <w:spacing w:before="0" w:beforeAutospacing="off" w:after="0" w:afterAutospacing="off" w:line="240" w:lineRule="auto"/>
            <w:ind w:left="0" w:right="-115"/>
            <w:jc w:val="right"/>
            <w:rPr>
              <w:noProof w:val="0"/>
              <w:lang w:val="en-US"/>
            </w:rPr>
          </w:pPr>
          <w:r w:rsidRPr="7EFBDAFB" w:rsidR="7EFBDAFB">
            <w:rPr>
              <w:rFonts w:ascii="Calibri" w:hAnsi="Calibri" w:eastAsia="Calibri" w:cs="Calibri"/>
              <w:b w:val="1"/>
              <w:bCs w:val="1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40"/>
              <w:szCs w:val="40"/>
              <w:lang w:val="en-US"/>
            </w:rPr>
            <w:t>Vision Testing Cheat Sheet</w:t>
          </w:r>
        </w:p>
      </w:tc>
    </w:tr>
  </w:tbl>
  <w:p w:rsidR="7EFBDAFB" w:rsidP="7EFBDAFB" w:rsidRDefault="7EFBDAFB" w14:paraId="22A62B69" w14:textId="35CAF66A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B00EA2"/>
    <w:multiLevelType w:val="hybridMultilevel"/>
    <w:tmpl w:val="19F42E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26653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66B"/>
    <w:rsid w:val="00161460"/>
    <w:rsid w:val="00266325"/>
    <w:rsid w:val="002A4F66"/>
    <w:rsid w:val="003779E8"/>
    <w:rsid w:val="003E06FA"/>
    <w:rsid w:val="00464E74"/>
    <w:rsid w:val="00490C30"/>
    <w:rsid w:val="006A1392"/>
    <w:rsid w:val="00735A3A"/>
    <w:rsid w:val="009018FF"/>
    <w:rsid w:val="00926839"/>
    <w:rsid w:val="009330FA"/>
    <w:rsid w:val="00A4077A"/>
    <w:rsid w:val="00A94017"/>
    <w:rsid w:val="00BD4734"/>
    <w:rsid w:val="00C4514F"/>
    <w:rsid w:val="00C543FB"/>
    <w:rsid w:val="00D43F46"/>
    <w:rsid w:val="00D57915"/>
    <w:rsid w:val="00DF0CD9"/>
    <w:rsid w:val="00DF566B"/>
    <w:rsid w:val="00EB4E24"/>
    <w:rsid w:val="00FB36AA"/>
    <w:rsid w:val="00FF3D42"/>
    <w:rsid w:val="057EAFD0"/>
    <w:rsid w:val="07FBF4A0"/>
    <w:rsid w:val="0B38EA7D"/>
    <w:rsid w:val="1600EBA9"/>
    <w:rsid w:val="1B8DF5CD"/>
    <w:rsid w:val="1FBDD765"/>
    <w:rsid w:val="22677E74"/>
    <w:rsid w:val="242D2920"/>
    <w:rsid w:val="2D57C78E"/>
    <w:rsid w:val="2D6EAE3D"/>
    <w:rsid w:val="355797F7"/>
    <w:rsid w:val="36C3D669"/>
    <w:rsid w:val="3B415137"/>
    <w:rsid w:val="3D3EA096"/>
    <w:rsid w:val="3FA5F554"/>
    <w:rsid w:val="44FD6A2F"/>
    <w:rsid w:val="48A8E169"/>
    <w:rsid w:val="4A27AA2C"/>
    <w:rsid w:val="4CE37FD1"/>
    <w:rsid w:val="61371032"/>
    <w:rsid w:val="64242195"/>
    <w:rsid w:val="6BFC6BA4"/>
    <w:rsid w:val="6FF7E231"/>
    <w:rsid w:val="7717452C"/>
    <w:rsid w:val="7ADF8B8C"/>
    <w:rsid w:val="7EFBD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F923A"/>
  <w15:chartTrackingRefBased/>
  <w15:docId w15:val="{1BC8D665-EF95-47AC-813B-2FA4CF1C5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566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DF56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0CD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F0CD9"/>
  </w:style>
  <w:style w:type="paragraph" w:styleId="Footer">
    <w:name w:val="footer"/>
    <w:basedOn w:val="Normal"/>
    <w:link w:val="FooterChar"/>
    <w:uiPriority w:val="99"/>
    <w:unhideWhenUsed/>
    <w:rsid w:val="00DF0CD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F0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header" Target="header.xml" Id="Rf1592c346f144530" /><Relationship Type="http://schemas.openxmlformats.org/officeDocument/2006/relationships/footer" Target="footer.xml" Id="R1691b11438a04e99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e8cb5dfd87eb406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Select Medical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Leonard, Alyssa L</dc:creator>
  <keywords/>
  <dc:description/>
  <lastModifiedBy>DeCarlo, Alyssa</lastModifiedBy>
  <revision>5</revision>
  <dcterms:created xsi:type="dcterms:W3CDTF">2024-07-02T15:53:00.0000000Z</dcterms:created>
  <dcterms:modified xsi:type="dcterms:W3CDTF">2024-10-14T21:42:32.0343779Z</dcterms:modified>
</coreProperties>
</file>